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52" w:rsidRPr="00BF7E55" w:rsidRDefault="00251FBF" w:rsidP="00DB7D52">
      <w:pPr>
        <w:rPr>
          <w:b/>
          <w:sz w:val="20"/>
        </w:rPr>
      </w:pPr>
      <w:r w:rsidRPr="00BF7E55">
        <w:rPr>
          <w:b/>
          <w:sz w:val="20"/>
        </w:rPr>
        <w:t xml:space="preserve">Werkinstructie voor verpleegkundigen bij </w:t>
      </w:r>
      <w:proofErr w:type="spellStart"/>
      <w:r w:rsidRPr="00BF7E55">
        <w:rPr>
          <w:b/>
          <w:sz w:val="20"/>
        </w:rPr>
        <w:t>clozapinegebruikers</w:t>
      </w:r>
      <w:proofErr w:type="spellEnd"/>
      <w:r w:rsidRPr="00BF7E55">
        <w:rPr>
          <w:b/>
          <w:sz w:val="20"/>
        </w:rPr>
        <w:t xml:space="preserve"> met  </w:t>
      </w:r>
      <w:r w:rsidR="00DB7D52" w:rsidRPr="00BF7E55">
        <w:rPr>
          <w:b/>
          <w:sz w:val="20"/>
        </w:rPr>
        <w:t>keelpijn/koorts/infectie/ontsteking</w:t>
      </w:r>
      <w:r w:rsidRPr="00BF7E55">
        <w:rPr>
          <w:b/>
          <w:sz w:val="20"/>
        </w:rPr>
        <w:t>/wonden</w:t>
      </w:r>
      <w:r w:rsidR="00460D24" w:rsidRPr="00BF7E55">
        <w:rPr>
          <w:b/>
          <w:sz w:val="20"/>
        </w:rPr>
        <w:t xml:space="preserve"> en </w:t>
      </w:r>
      <w:r w:rsidR="00A14318" w:rsidRPr="00BF7E55">
        <w:rPr>
          <w:b/>
          <w:sz w:val="20"/>
        </w:rPr>
        <w:t>verandering</w:t>
      </w:r>
      <w:r w:rsidR="00460D24" w:rsidRPr="00BF7E55">
        <w:rPr>
          <w:b/>
          <w:sz w:val="20"/>
        </w:rPr>
        <w:t xml:space="preserve"> in</w:t>
      </w:r>
      <w:r w:rsidR="00A14318" w:rsidRPr="00BF7E55">
        <w:rPr>
          <w:b/>
          <w:sz w:val="20"/>
        </w:rPr>
        <w:t xml:space="preserve"> </w:t>
      </w:r>
      <w:r w:rsidR="00460D24" w:rsidRPr="00BF7E55">
        <w:rPr>
          <w:b/>
          <w:sz w:val="20"/>
        </w:rPr>
        <w:t>rookgedrag</w:t>
      </w:r>
    </w:p>
    <w:p w:rsidR="00251FBF" w:rsidRPr="00BF7E55" w:rsidRDefault="00251FBF" w:rsidP="00DB7D52">
      <w:pPr>
        <w:rPr>
          <w:b/>
          <w:sz w:val="20"/>
        </w:rPr>
      </w:pPr>
    </w:p>
    <w:p w:rsidR="00251FBF" w:rsidRPr="00BF7E55" w:rsidRDefault="00DB7D52" w:rsidP="00DB7D52">
      <w:pPr>
        <w:rPr>
          <w:b/>
          <w:sz w:val="20"/>
        </w:rPr>
      </w:pPr>
      <w:r w:rsidRPr="00BF7E55">
        <w:rPr>
          <w:b/>
          <w:sz w:val="20"/>
        </w:rPr>
        <w:t xml:space="preserve">Doelgroep: </w:t>
      </w:r>
    </w:p>
    <w:p w:rsidR="00DB7D52" w:rsidRPr="00BF7E55" w:rsidRDefault="00251FBF" w:rsidP="00DB7D52">
      <w:pPr>
        <w:rPr>
          <w:sz w:val="20"/>
        </w:rPr>
      </w:pPr>
      <w:r w:rsidRPr="00BF7E55">
        <w:rPr>
          <w:sz w:val="20"/>
        </w:rPr>
        <w:t>V</w:t>
      </w:r>
      <w:r w:rsidR="00DB7D52" w:rsidRPr="00BF7E55">
        <w:rPr>
          <w:sz w:val="20"/>
        </w:rPr>
        <w:t>erpleegkundigen</w:t>
      </w:r>
      <w:r w:rsidR="00A14318" w:rsidRPr="00BF7E55">
        <w:rPr>
          <w:sz w:val="20"/>
        </w:rPr>
        <w:t xml:space="preserve"> </w:t>
      </w:r>
      <w:r w:rsidR="00DB7D52" w:rsidRPr="00BF7E55">
        <w:rPr>
          <w:sz w:val="20"/>
        </w:rPr>
        <w:t xml:space="preserve">en (dienstdoende) artsen </w:t>
      </w:r>
    </w:p>
    <w:p w:rsidR="00DB7D52" w:rsidRPr="00BF7E55" w:rsidRDefault="00DB7D52" w:rsidP="00DB7D52">
      <w:pPr>
        <w:rPr>
          <w:sz w:val="20"/>
        </w:rPr>
      </w:pPr>
    </w:p>
    <w:p w:rsidR="00DB7D52" w:rsidRPr="00BF7E55" w:rsidRDefault="00DB7D52" w:rsidP="00DB7D52">
      <w:pPr>
        <w:rPr>
          <w:b/>
          <w:sz w:val="20"/>
        </w:rPr>
      </w:pPr>
      <w:r w:rsidRPr="00BF7E55">
        <w:rPr>
          <w:b/>
          <w:sz w:val="20"/>
        </w:rPr>
        <w:t>Achtergrond:</w:t>
      </w:r>
    </w:p>
    <w:p w:rsidR="00A14318" w:rsidRPr="00BF7E55" w:rsidRDefault="00DB7D52" w:rsidP="00A84C13">
      <w:pPr>
        <w:rPr>
          <w:sz w:val="20"/>
        </w:rPr>
      </w:pPr>
      <w:proofErr w:type="spellStart"/>
      <w:r w:rsidRPr="00BF7E55">
        <w:rPr>
          <w:sz w:val="20"/>
        </w:rPr>
        <w:t>Clozapine</w:t>
      </w:r>
      <w:proofErr w:type="spellEnd"/>
      <w:r w:rsidRPr="00BF7E55">
        <w:rPr>
          <w:sz w:val="20"/>
        </w:rPr>
        <w:t xml:space="preserve"> is een antipsychoticum met bewezen meerwaarde bij therapie-resistentie</w:t>
      </w:r>
      <w:r w:rsidR="0025072B" w:rsidRPr="00BF7E55">
        <w:rPr>
          <w:sz w:val="20"/>
        </w:rPr>
        <w:t>,</w:t>
      </w:r>
      <w:r w:rsidRPr="00BF7E55">
        <w:rPr>
          <w:sz w:val="20"/>
        </w:rPr>
        <w:t xml:space="preserve"> maar met potentieel ernstige bijwerkingen.</w:t>
      </w:r>
      <w:r w:rsidR="001B5762" w:rsidRPr="00BF7E55">
        <w:rPr>
          <w:sz w:val="20"/>
        </w:rPr>
        <w:t xml:space="preserve"> </w:t>
      </w:r>
    </w:p>
    <w:p w:rsidR="00A14318" w:rsidRPr="00BF7E55" w:rsidRDefault="00A14318" w:rsidP="00A84C13">
      <w:pPr>
        <w:rPr>
          <w:sz w:val="20"/>
        </w:rPr>
      </w:pPr>
    </w:p>
    <w:p w:rsidR="0025072B" w:rsidRPr="00BF7E55" w:rsidRDefault="00680E29" w:rsidP="00A84C13">
      <w:pPr>
        <w:rPr>
          <w:sz w:val="20"/>
        </w:rPr>
      </w:pPr>
      <w:r w:rsidRPr="00BF7E55">
        <w:rPr>
          <w:sz w:val="20"/>
        </w:rPr>
        <w:t>F</w:t>
      </w:r>
      <w:r w:rsidR="0025072B" w:rsidRPr="00BF7E55">
        <w:rPr>
          <w:sz w:val="20"/>
        </w:rPr>
        <w:t xml:space="preserve">enomenen die speciale aandacht behoeven </w:t>
      </w:r>
      <w:r w:rsidR="00334907" w:rsidRPr="00BF7E55">
        <w:rPr>
          <w:sz w:val="20"/>
        </w:rPr>
        <w:t xml:space="preserve">als een patiënt </w:t>
      </w:r>
      <w:proofErr w:type="spellStart"/>
      <w:r w:rsidR="00334907" w:rsidRPr="00BF7E55">
        <w:rPr>
          <w:sz w:val="20"/>
        </w:rPr>
        <w:t>clozapine</w:t>
      </w:r>
      <w:proofErr w:type="spellEnd"/>
      <w:r w:rsidR="00334907" w:rsidRPr="00BF7E55">
        <w:rPr>
          <w:sz w:val="20"/>
        </w:rPr>
        <w:t xml:space="preserve"> gebruikt</w:t>
      </w:r>
      <w:r w:rsidR="0025072B" w:rsidRPr="00BF7E55">
        <w:rPr>
          <w:sz w:val="20"/>
        </w:rPr>
        <w:t>:</w:t>
      </w:r>
    </w:p>
    <w:p w:rsidR="0025072B" w:rsidRPr="00BF7E55" w:rsidRDefault="0025072B" w:rsidP="00A84C13">
      <w:pPr>
        <w:rPr>
          <w:sz w:val="20"/>
        </w:rPr>
      </w:pPr>
    </w:p>
    <w:p w:rsidR="00DB7D52" w:rsidRPr="00BF7E55" w:rsidRDefault="00251FBF" w:rsidP="0003537B">
      <w:pPr>
        <w:pStyle w:val="Lijstalinea"/>
        <w:numPr>
          <w:ilvl w:val="0"/>
          <w:numId w:val="6"/>
        </w:numPr>
        <w:rPr>
          <w:sz w:val="20"/>
        </w:rPr>
      </w:pPr>
      <w:r w:rsidRPr="00BF7E55">
        <w:rPr>
          <w:b/>
          <w:sz w:val="20"/>
        </w:rPr>
        <w:t>Tekenen van infectie, zoals keelpijn/malaise/griepverschijnselen of anderszins ernstig ziek zijn</w:t>
      </w:r>
      <w:r w:rsidRPr="00BF7E55">
        <w:rPr>
          <w:sz w:val="20"/>
        </w:rPr>
        <w:t xml:space="preserve">, </w:t>
      </w:r>
      <w:r w:rsidR="001B5762" w:rsidRPr="00BF7E55">
        <w:rPr>
          <w:sz w:val="20"/>
        </w:rPr>
        <w:t>zijn mogelijke aanwijzingen voor gevaarlijke bijwerkingen</w:t>
      </w:r>
      <w:r w:rsidR="0012534B" w:rsidRPr="00BF7E55">
        <w:rPr>
          <w:sz w:val="20"/>
        </w:rPr>
        <w:t xml:space="preserve"> en behoeven daarom specifieke </w:t>
      </w:r>
      <w:r w:rsidR="00DB7D52" w:rsidRPr="00BF7E55">
        <w:rPr>
          <w:sz w:val="20"/>
        </w:rPr>
        <w:t>aandacht:</w:t>
      </w:r>
      <w:r w:rsidR="00504F60" w:rsidRPr="00BF7E55">
        <w:rPr>
          <w:sz w:val="20"/>
        </w:rPr>
        <w:t xml:space="preserve"> </w:t>
      </w:r>
      <w:proofErr w:type="spellStart"/>
      <w:r w:rsidR="00DB7D52" w:rsidRPr="00BF7E55">
        <w:rPr>
          <w:sz w:val="20"/>
        </w:rPr>
        <w:t>Clozapine</w:t>
      </w:r>
      <w:proofErr w:type="spellEnd"/>
      <w:r w:rsidR="00DB7D52" w:rsidRPr="00BF7E55">
        <w:rPr>
          <w:sz w:val="20"/>
        </w:rPr>
        <w:t xml:space="preserve"> kan in zeldzame gevallen een tekort aan witte bloedcellen veroorzaken </w:t>
      </w:r>
      <w:r w:rsidR="0012534B" w:rsidRPr="00BF7E55">
        <w:rPr>
          <w:sz w:val="20"/>
        </w:rPr>
        <w:t>(</w:t>
      </w:r>
      <w:proofErr w:type="spellStart"/>
      <w:r w:rsidR="0025072B" w:rsidRPr="00BF7E55">
        <w:rPr>
          <w:sz w:val="20"/>
        </w:rPr>
        <w:t>leukocytopenie</w:t>
      </w:r>
      <w:proofErr w:type="spellEnd"/>
      <w:r w:rsidR="0025072B" w:rsidRPr="00BF7E55">
        <w:rPr>
          <w:sz w:val="20"/>
        </w:rPr>
        <w:t>/granulocytopenie/</w:t>
      </w:r>
      <w:r w:rsidR="0012534B" w:rsidRPr="00BF7E55">
        <w:rPr>
          <w:sz w:val="20"/>
        </w:rPr>
        <w:t xml:space="preserve">agranulocytose) </w:t>
      </w:r>
      <w:r w:rsidR="00DB7D52" w:rsidRPr="00BF7E55">
        <w:rPr>
          <w:sz w:val="20"/>
        </w:rPr>
        <w:t>waardoor de afweer onvoldoende functioneert en een patiënt groot risico loopt bij een ogenschijnlijk onschuldige infectie. Een infectie kan het eerste teken zijn van een tekort aan witte bloedcellen.</w:t>
      </w:r>
    </w:p>
    <w:p w:rsidR="0025072B" w:rsidRPr="00BF7E55" w:rsidRDefault="0025072B" w:rsidP="00251FBF">
      <w:pPr>
        <w:rPr>
          <w:sz w:val="20"/>
        </w:rPr>
      </w:pPr>
    </w:p>
    <w:p w:rsidR="00B0166F" w:rsidRPr="00BF7E55" w:rsidRDefault="00DB7D52" w:rsidP="0003537B">
      <w:pPr>
        <w:pStyle w:val="Lijstalinea"/>
        <w:numPr>
          <w:ilvl w:val="0"/>
          <w:numId w:val="6"/>
        </w:numPr>
        <w:rPr>
          <w:sz w:val="20"/>
        </w:rPr>
      </w:pPr>
      <w:r w:rsidRPr="00BF7E55">
        <w:rPr>
          <w:sz w:val="20"/>
        </w:rPr>
        <w:t xml:space="preserve">De bloedspiegel van </w:t>
      </w:r>
      <w:proofErr w:type="spellStart"/>
      <w:r w:rsidRPr="00BF7E55">
        <w:rPr>
          <w:sz w:val="20"/>
        </w:rPr>
        <w:t>clozapine</w:t>
      </w:r>
      <w:proofErr w:type="spellEnd"/>
      <w:r w:rsidRPr="00BF7E55">
        <w:rPr>
          <w:sz w:val="20"/>
        </w:rPr>
        <w:t xml:space="preserve"> kan sterk</w:t>
      </w:r>
      <w:r w:rsidR="0025072B" w:rsidRPr="00BF7E55">
        <w:rPr>
          <w:sz w:val="20"/>
        </w:rPr>
        <w:t xml:space="preserve"> stijgen bij </w:t>
      </w:r>
      <w:r w:rsidR="0025072B" w:rsidRPr="00BF7E55">
        <w:rPr>
          <w:b/>
          <w:sz w:val="20"/>
        </w:rPr>
        <w:t>ontstekingen</w:t>
      </w:r>
      <w:r w:rsidR="0025072B" w:rsidRPr="00BF7E55">
        <w:rPr>
          <w:sz w:val="20"/>
        </w:rPr>
        <w:t xml:space="preserve"> (</w:t>
      </w:r>
      <w:r w:rsidR="001B371A" w:rsidRPr="00BF7E55">
        <w:rPr>
          <w:sz w:val="20"/>
        </w:rPr>
        <w:t xml:space="preserve">door </w:t>
      </w:r>
      <w:r w:rsidR="0025072B" w:rsidRPr="00BF7E55">
        <w:rPr>
          <w:sz w:val="20"/>
        </w:rPr>
        <w:t xml:space="preserve">infecties, maar ook </w:t>
      </w:r>
      <w:r w:rsidR="001B371A" w:rsidRPr="00BF7E55">
        <w:rPr>
          <w:sz w:val="20"/>
        </w:rPr>
        <w:t>door</w:t>
      </w:r>
      <w:r w:rsidR="0025072B" w:rsidRPr="00BF7E55">
        <w:rPr>
          <w:sz w:val="20"/>
        </w:rPr>
        <w:t xml:space="preserve"> </w:t>
      </w:r>
      <w:r w:rsidR="00251FBF" w:rsidRPr="00BF7E55">
        <w:rPr>
          <w:sz w:val="20"/>
        </w:rPr>
        <w:t>andere</w:t>
      </w:r>
      <w:r w:rsidR="001B371A" w:rsidRPr="00BF7E55">
        <w:rPr>
          <w:sz w:val="20"/>
        </w:rPr>
        <w:t xml:space="preserve"> </w:t>
      </w:r>
      <w:r w:rsidR="0025072B" w:rsidRPr="00BF7E55">
        <w:rPr>
          <w:sz w:val="20"/>
        </w:rPr>
        <w:t>ontstekingsreacties, zoals (</w:t>
      </w:r>
      <w:r w:rsidR="001531DD" w:rsidRPr="00BF7E55">
        <w:rPr>
          <w:sz w:val="20"/>
        </w:rPr>
        <w:t>l</w:t>
      </w:r>
      <w:r w:rsidR="0025072B" w:rsidRPr="00BF7E55">
        <w:rPr>
          <w:sz w:val="20"/>
        </w:rPr>
        <w:t>ichte) decubitus</w:t>
      </w:r>
      <w:r w:rsidR="00504F60" w:rsidRPr="00BF7E55">
        <w:rPr>
          <w:sz w:val="20"/>
        </w:rPr>
        <w:t>,</w:t>
      </w:r>
      <w:r w:rsidR="0025072B" w:rsidRPr="00BF7E55">
        <w:rPr>
          <w:sz w:val="20"/>
        </w:rPr>
        <w:t xml:space="preserve"> een chirurgische snede</w:t>
      </w:r>
      <w:r w:rsidR="00504F60" w:rsidRPr="00BF7E55">
        <w:rPr>
          <w:sz w:val="20"/>
        </w:rPr>
        <w:t xml:space="preserve"> of andere wonden</w:t>
      </w:r>
      <w:r w:rsidR="00B56B95" w:rsidRPr="00BF7E55">
        <w:rPr>
          <w:sz w:val="20"/>
        </w:rPr>
        <w:t>)</w:t>
      </w:r>
      <w:r w:rsidR="00E35DE1" w:rsidRPr="00BF7E55">
        <w:rPr>
          <w:sz w:val="20"/>
        </w:rPr>
        <w:t>.</w:t>
      </w:r>
      <w:r w:rsidR="00B0166F" w:rsidRPr="00BF7E55">
        <w:rPr>
          <w:sz w:val="20"/>
        </w:rPr>
        <w:t xml:space="preserve"> Ontsteking</w:t>
      </w:r>
      <w:r w:rsidR="001B371A" w:rsidRPr="00BF7E55">
        <w:rPr>
          <w:sz w:val="20"/>
        </w:rPr>
        <w:t>s</w:t>
      </w:r>
      <w:r w:rsidR="00B0166F" w:rsidRPr="00BF7E55">
        <w:rPr>
          <w:sz w:val="20"/>
        </w:rPr>
        <w:t>factoren (</w:t>
      </w:r>
      <w:proofErr w:type="spellStart"/>
      <w:r w:rsidR="00B0166F" w:rsidRPr="00BF7E55">
        <w:rPr>
          <w:sz w:val="20"/>
        </w:rPr>
        <w:t>interleukinen</w:t>
      </w:r>
      <w:proofErr w:type="spellEnd"/>
      <w:r w:rsidR="00B0166F" w:rsidRPr="00BF7E55">
        <w:rPr>
          <w:sz w:val="20"/>
        </w:rPr>
        <w:t>, TNF-alfa)</w:t>
      </w:r>
      <w:r w:rsidR="00334907" w:rsidRPr="00BF7E55">
        <w:rPr>
          <w:sz w:val="20"/>
        </w:rPr>
        <w:t>remmen</w:t>
      </w:r>
      <w:r w:rsidR="00504F60" w:rsidRPr="00BF7E55">
        <w:rPr>
          <w:sz w:val="20"/>
        </w:rPr>
        <w:t xml:space="preserve"> </w:t>
      </w:r>
      <w:r w:rsidRPr="00BF7E55">
        <w:rPr>
          <w:sz w:val="20"/>
        </w:rPr>
        <w:t xml:space="preserve">de afbraak van </w:t>
      </w:r>
      <w:proofErr w:type="spellStart"/>
      <w:r w:rsidRPr="00BF7E55">
        <w:rPr>
          <w:sz w:val="20"/>
        </w:rPr>
        <w:t>clozapine</w:t>
      </w:r>
      <w:proofErr w:type="spellEnd"/>
      <w:r w:rsidR="001B5762" w:rsidRPr="00BF7E55">
        <w:rPr>
          <w:sz w:val="20"/>
        </w:rPr>
        <w:t xml:space="preserve">, waardoor de </w:t>
      </w:r>
      <w:proofErr w:type="spellStart"/>
      <w:r w:rsidR="001B5762" w:rsidRPr="00BF7E55">
        <w:rPr>
          <w:sz w:val="20"/>
        </w:rPr>
        <w:t>clozapinespiegel</w:t>
      </w:r>
      <w:proofErr w:type="spellEnd"/>
      <w:r w:rsidR="001B5762" w:rsidRPr="00BF7E55">
        <w:rPr>
          <w:sz w:val="20"/>
        </w:rPr>
        <w:t xml:space="preserve"> kan stijgen</w:t>
      </w:r>
      <w:r w:rsidR="00460D24" w:rsidRPr="00BF7E55">
        <w:rPr>
          <w:sz w:val="20"/>
        </w:rPr>
        <w:t>, soms tot toxische spiegels</w:t>
      </w:r>
      <w:r w:rsidRPr="00BF7E55">
        <w:rPr>
          <w:sz w:val="20"/>
        </w:rPr>
        <w:t xml:space="preserve">. </w:t>
      </w:r>
    </w:p>
    <w:p w:rsidR="00251FBF" w:rsidRPr="00BF7E55" w:rsidRDefault="00251FBF" w:rsidP="00251FBF">
      <w:pPr>
        <w:rPr>
          <w:sz w:val="20"/>
        </w:rPr>
      </w:pPr>
    </w:p>
    <w:p w:rsidR="00DB7D52" w:rsidRPr="00BF7E55" w:rsidRDefault="00A14318" w:rsidP="0003537B">
      <w:pPr>
        <w:pStyle w:val="Lijstalinea"/>
        <w:numPr>
          <w:ilvl w:val="0"/>
          <w:numId w:val="6"/>
        </w:numPr>
        <w:rPr>
          <w:sz w:val="20"/>
        </w:rPr>
      </w:pPr>
      <w:r w:rsidRPr="00BF7E55">
        <w:rPr>
          <w:b/>
          <w:sz w:val="20"/>
        </w:rPr>
        <w:t>Ro</w:t>
      </w:r>
      <w:r w:rsidR="00B0166F" w:rsidRPr="00BF7E55">
        <w:rPr>
          <w:b/>
          <w:sz w:val="20"/>
        </w:rPr>
        <w:t>ken</w:t>
      </w:r>
      <w:r w:rsidR="00DB7D52" w:rsidRPr="00BF7E55">
        <w:rPr>
          <w:sz w:val="20"/>
        </w:rPr>
        <w:t xml:space="preserve"> </w:t>
      </w:r>
      <w:r w:rsidR="00B0166F" w:rsidRPr="00BF7E55">
        <w:rPr>
          <w:sz w:val="20"/>
        </w:rPr>
        <w:t>(</w:t>
      </w:r>
      <w:r w:rsidR="00251FBF" w:rsidRPr="00BF7E55">
        <w:rPr>
          <w:sz w:val="20"/>
        </w:rPr>
        <w:t>i</w:t>
      </w:r>
      <w:r w:rsidR="00460D24" w:rsidRPr="00BF7E55">
        <w:rPr>
          <w:sz w:val="20"/>
        </w:rPr>
        <w:t>nhaleren van sigarettenrook</w:t>
      </w:r>
      <w:r w:rsidR="00B0166F" w:rsidRPr="00BF7E55">
        <w:rPr>
          <w:sz w:val="20"/>
        </w:rPr>
        <w:t xml:space="preserve">, </w:t>
      </w:r>
      <w:r w:rsidR="00460D24" w:rsidRPr="00BF7E55">
        <w:rPr>
          <w:sz w:val="20"/>
        </w:rPr>
        <w:t>niet de nicotine</w:t>
      </w:r>
      <w:r w:rsidR="00B0166F" w:rsidRPr="00BF7E55">
        <w:rPr>
          <w:sz w:val="20"/>
        </w:rPr>
        <w:t>)</w:t>
      </w:r>
      <w:r w:rsidR="00DB7D52" w:rsidRPr="00BF7E55">
        <w:rPr>
          <w:sz w:val="20"/>
        </w:rPr>
        <w:t xml:space="preserve"> versnelt de afbraak van </w:t>
      </w:r>
      <w:proofErr w:type="spellStart"/>
      <w:r w:rsidR="00DB7D52" w:rsidRPr="00BF7E55">
        <w:rPr>
          <w:sz w:val="20"/>
        </w:rPr>
        <w:t>clozapine</w:t>
      </w:r>
      <w:proofErr w:type="spellEnd"/>
      <w:r w:rsidR="001B5762" w:rsidRPr="00BF7E55">
        <w:rPr>
          <w:sz w:val="20"/>
        </w:rPr>
        <w:t xml:space="preserve">, waardoor de </w:t>
      </w:r>
      <w:proofErr w:type="spellStart"/>
      <w:r w:rsidR="001B5762" w:rsidRPr="00BF7E55">
        <w:rPr>
          <w:sz w:val="20"/>
        </w:rPr>
        <w:t>clozapinespiegel</w:t>
      </w:r>
      <w:proofErr w:type="spellEnd"/>
      <w:r w:rsidR="001B5762" w:rsidRPr="00BF7E55">
        <w:rPr>
          <w:sz w:val="20"/>
        </w:rPr>
        <w:t xml:space="preserve"> daalt</w:t>
      </w:r>
      <w:r w:rsidR="00DB7D52" w:rsidRPr="00BF7E55">
        <w:rPr>
          <w:sz w:val="20"/>
        </w:rPr>
        <w:t>.</w:t>
      </w:r>
      <w:r w:rsidR="00B0166F" w:rsidRPr="00BF7E55">
        <w:rPr>
          <w:sz w:val="20"/>
        </w:rPr>
        <w:t xml:space="preserve"> Als mensen (meer) gaan roken kan hun </w:t>
      </w:r>
      <w:proofErr w:type="spellStart"/>
      <w:r w:rsidR="00B0166F" w:rsidRPr="00BF7E55">
        <w:rPr>
          <w:sz w:val="20"/>
        </w:rPr>
        <w:t>clozapinespiegel</w:t>
      </w:r>
      <w:proofErr w:type="spellEnd"/>
      <w:r w:rsidR="00B0166F" w:rsidRPr="00BF7E55">
        <w:rPr>
          <w:sz w:val="20"/>
        </w:rPr>
        <w:t xml:space="preserve"> dalen, als zij minder gaan roken (</w:t>
      </w:r>
      <w:r w:rsidR="00334907" w:rsidRPr="00BF7E55">
        <w:rPr>
          <w:sz w:val="20"/>
        </w:rPr>
        <w:t xml:space="preserve">door </w:t>
      </w:r>
      <w:r w:rsidR="001B371A" w:rsidRPr="00BF7E55">
        <w:rPr>
          <w:sz w:val="20"/>
        </w:rPr>
        <w:t xml:space="preserve">bijv. </w:t>
      </w:r>
      <w:r w:rsidR="00B0166F" w:rsidRPr="00BF7E55">
        <w:rPr>
          <w:sz w:val="20"/>
        </w:rPr>
        <w:t xml:space="preserve">ziek zijn, afgezonderd zijn, gezonde voornemens) kan hun </w:t>
      </w:r>
      <w:proofErr w:type="spellStart"/>
      <w:r w:rsidR="00B0166F" w:rsidRPr="00BF7E55">
        <w:rPr>
          <w:sz w:val="20"/>
        </w:rPr>
        <w:t>clozapinespiegel</w:t>
      </w:r>
      <w:proofErr w:type="spellEnd"/>
      <w:r w:rsidR="00B0166F" w:rsidRPr="00BF7E55">
        <w:rPr>
          <w:sz w:val="20"/>
        </w:rPr>
        <w:t xml:space="preserve"> stijgen, soms tot intoxicatie.</w:t>
      </w:r>
      <w:r w:rsidR="00DB7D52" w:rsidRPr="00BF7E55">
        <w:rPr>
          <w:sz w:val="20"/>
        </w:rPr>
        <w:t xml:space="preserve"> </w:t>
      </w:r>
      <w:r w:rsidR="00251FBF" w:rsidRPr="00BF7E55">
        <w:rPr>
          <w:sz w:val="20"/>
        </w:rPr>
        <w:t xml:space="preserve">Voor overstappen op een </w:t>
      </w:r>
      <w:r w:rsidR="001531DD" w:rsidRPr="00BF7E55">
        <w:rPr>
          <w:sz w:val="20"/>
        </w:rPr>
        <w:t>E-</w:t>
      </w:r>
      <w:proofErr w:type="spellStart"/>
      <w:r w:rsidR="00251FBF" w:rsidRPr="00BF7E55">
        <w:rPr>
          <w:sz w:val="20"/>
        </w:rPr>
        <w:t>smoker</w:t>
      </w:r>
      <w:proofErr w:type="spellEnd"/>
      <w:r w:rsidR="00251FBF" w:rsidRPr="00BF7E55">
        <w:rPr>
          <w:sz w:val="20"/>
        </w:rPr>
        <w:t xml:space="preserve"> geldt hetzelfde beleid als stoppen met roken. </w:t>
      </w:r>
    </w:p>
    <w:p w:rsidR="008831A1" w:rsidRPr="00BF7E55" w:rsidRDefault="008831A1" w:rsidP="00DB7D52">
      <w:pPr>
        <w:rPr>
          <w:sz w:val="20"/>
        </w:rPr>
      </w:pPr>
    </w:p>
    <w:p w:rsidR="00DB7D52" w:rsidRPr="00BF7E55" w:rsidRDefault="00DB7D52" w:rsidP="00DB7D52">
      <w:pPr>
        <w:rPr>
          <w:b/>
          <w:sz w:val="20"/>
        </w:rPr>
      </w:pPr>
      <w:r w:rsidRPr="00BF7E55">
        <w:rPr>
          <w:b/>
          <w:sz w:val="20"/>
        </w:rPr>
        <w:t>Werkinstructie:</w:t>
      </w:r>
    </w:p>
    <w:p w:rsidR="00C22FF1" w:rsidRPr="00BF7E55" w:rsidRDefault="00DB7D52" w:rsidP="00DB7D52">
      <w:pPr>
        <w:rPr>
          <w:sz w:val="20"/>
        </w:rPr>
      </w:pPr>
      <w:r w:rsidRPr="00BF7E55">
        <w:rPr>
          <w:sz w:val="20"/>
          <w:u w:val="single"/>
        </w:rPr>
        <w:t>Verple</w:t>
      </w:r>
      <w:r w:rsidR="00DA3718" w:rsidRPr="00BF7E55">
        <w:rPr>
          <w:sz w:val="20"/>
          <w:u w:val="single"/>
        </w:rPr>
        <w:t>e</w:t>
      </w:r>
      <w:r w:rsidRPr="00BF7E55">
        <w:rPr>
          <w:sz w:val="20"/>
          <w:u w:val="single"/>
        </w:rPr>
        <w:t>g</w:t>
      </w:r>
      <w:r w:rsidR="00DA3718" w:rsidRPr="00BF7E55">
        <w:rPr>
          <w:sz w:val="20"/>
          <w:u w:val="single"/>
        </w:rPr>
        <w:t>kundige</w:t>
      </w:r>
      <w:r w:rsidRPr="00BF7E55">
        <w:rPr>
          <w:sz w:val="20"/>
        </w:rPr>
        <w:t xml:space="preserve">: </w:t>
      </w:r>
    </w:p>
    <w:p w:rsidR="00DB7D52" w:rsidRPr="00BF7E55" w:rsidRDefault="008831A1" w:rsidP="00DB7D52">
      <w:pPr>
        <w:rPr>
          <w:sz w:val="20"/>
        </w:rPr>
      </w:pPr>
      <w:r w:rsidRPr="00BF7E55">
        <w:rPr>
          <w:sz w:val="20"/>
        </w:rPr>
        <w:t>Waarschuw</w:t>
      </w:r>
      <w:r w:rsidR="00DB7D52" w:rsidRPr="00BF7E55">
        <w:rPr>
          <w:sz w:val="20"/>
        </w:rPr>
        <w:t xml:space="preserve"> ALTIJD de (dienstdoende) arts </w:t>
      </w:r>
      <w:r w:rsidR="00334907" w:rsidRPr="00BF7E55">
        <w:rPr>
          <w:sz w:val="20"/>
        </w:rPr>
        <w:t>als</w:t>
      </w:r>
      <w:r w:rsidR="00460D24" w:rsidRPr="00BF7E55">
        <w:rPr>
          <w:sz w:val="20"/>
        </w:rPr>
        <w:t xml:space="preserve"> een gebruiker</w:t>
      </w:r>
      <w:r w:rsidR="00334907" w:rsidRPr="00BF7E55">
        <w:rPr>
          <w:sz w:val="20"/>
        </w:rPr>
        <w:t xml:space="preserve"> van </w:t>
      </w:r>
      <w:proofErr w:type="spellStart"/>
      <w:r w:rsidR="00334907" w:rsidRPr="00BF7E55">
        <w:rPr>
          <w:sz w:val="20"/>
        </w:rPr>
        <w:t>clozapine</w:t>
      </w:r>
      <w:proofErr w:type="spellEnd"/>
      <w:r w:rsidR="00334907" w:rsidRPr="00BF7E55">
        <w:rPr>
          <w:sz w:val="20"/>
        </w:rPr>
        <w:t xml:space="preserve"> één of meer van de volgende verschijnselen heeft</w:t>
      </w:r>
      <w:r w:rsidR="00C22FF1" w:rsidRPr="00BF7E55">
        <w:rPr>
          <w:sz w:val="20"/>
        </w:rPr>
        <w:t>:</w:t>
      </w:r>
    </w:p>
    <w:p w:rsidR="00DB7D52" w:rsidRPr="00BF7E55" w:rsidRDefault="008831A1" w:rsidP="00DB7D52">
      <w:pPr>
        <w:numPr>
          <w:ilvl w:val="0"/>
          <w:numId w:val="3"/>
        </w:numPr>
        <w:rPr>
          <w:sz w:val="20"/>
        </w:rPr>
      </w:pPr>
      <w:r w:rsidRPr="00BF7E55">
        <w:rPr>
          <w:sz w:val="20"/>
        </w:rPr>
        <w:t>tekenen van infectie, zoals</w:t>
      </w:r>
      <w:r w:rsidR="00DB7D52" w:rsidRPr="00BF7E55">
        <w:rPr>
          <w:sz w:val="20"/>
        </w:rPr>
        <w:t xml:space="preserve"> keelpijn/malaise/griepverschijnselen</w:t>
      </w:r>
      <w:r w:rsidRPr="00BF7E55">
        <w:rPr>
          <w:sz w:val="20"/>
        </w:rPr>
        <w:t xml:space="preserve"> of </w:t>
      </w:r>
      <w:r w:rsidR="00251FBF" w:rsidRPr="00BF7E55">
        <w:rPr>
          <w:sz w:val="20"/>
        </w:rPr>
        <w:t>anderszins ernstig ziek zijn</w:t>
      </w:r>
      <w:r w:rsidR="00DB7D52" w:rsidRPr="00BF7E55">
        <w:rPr>
          <w:sz w:val="20"/>
        </w:rPr>
        <w:t xml:space="preserve"> (dus ook als er geen koorts is!)</w:t>
      </w:r>
    </w:p>
    <w:p w:rsidR="00DB7D52" w:rsidRPr="00BF7E55" w:rsidRDefault="00DB7D52" w:rsidP="00DB7D52">
      <w:pPr>
        <w:numPr>
          <w:ilvl w:val="0"/>
          <w:numId w:val="3"/>
        </w:numPr>
        <w:rPr>
          <w:sz w:val="20"/>
        </w:rPr>
      </w:pPr>
      <w:r w:rsidRPr="00BF7E55">
        <w:rPr>
          <w:sz w:val="20"/>
        </w:rPr>
        <w:t xml:space="preserve">koorts </w:t>
      </w:r>
      <w:r w:rsidR="008831A1" w:rsidRPr="00BF7E55">
        <w:rPr>
          <w:sz w:val="20"/>
        </w:rPr>
        <w:t xml:space="preserve">(temperatuur </w:t>
      </w:r>
      <w:r w:rsidR="00460D24" w:rsidRPr="00BF7E55">
        <w:rPr>
          <w:sz w:val="20"/>
          <w:u w:val="single"/>
        </w:rPr>
        <w:t>&gt;</w:t>
      </w:r>
      <w:r w:rsidRPr="00BF7E55">
        <w:rPr>
          <w:sz w:val="20"/>
        </w:rPr>
        <w:t xml:space="preserve"> 38</w:t>
      </w:r>
      <w:r w:rsidR="00460D24" w:rsidRPr="00BF7E55">
        <w:rPr>
          <w:sz w:val="20"/>
          <w:vertAlign w:val="superscript"/>
        </w:rPr>
        <w:t xml:space="preserve"> </w:t>
      </w:r>
      <w:proofErr w:type="spellStart"/>
      <w:r w:rsidR="00460D24" w:rsidRPr="00BF7E55">
        <w:rPr>
          <w:sz w:val="20"/>
          <w:vertAlign w:val="superscript"/>
        </w:rPr>
        <w:t>o</w:t>
      </w:r>
      <w:r w:rsidR="00460D24" w:rsidRPr="00BF7E55">
        <w:rPr>
          <w:sz w:val="20"/>
        </w:rPr>
        <w:t>C</w:t>
      </w:r>
      <w:proofErr w:type="spellEnd"/>
      <w:r w:rsidRPr="00BF7E55">
        <w:rPr>
          <w:sz w:val="20"/>
        </w:rPr>
        <w:t xml:space="preserve">) </w:t>
      </w:r>
    </w:p>
    <w:p w:rsidR="00C22FF1" w:rsidRPr="00BF7E55" w:rsidRDefault="00DB7D52" w:rsidP="00244033">
      <w:pPr>
        <w:numPr>
          <w:ilvl w:val="0"/>
          <w:numId w:val="3"/>
        </w:numPr>
        <w:rPr>
          <w:sz w:val="20"/>
        </w:rPr>
      </w:pPr>
      <w:r w:rsidRPr="00BF7E55">
        <w:rPr>
          <w:sz w:val="20"/>
        </w:rPr>
        <w:t xml:space="preserve">een </w:t>
      </w:r>
      <w:r w:rsidR="00011DB7" w:rsidRPr="00BF7E55">
        <w:rPr>
          <w:sz w:val="20"/>
        </w:rPr>
        <w:t>ontstekingsreactie</w:t>
      </w:r>
      <w:r w:rsidR="0003537B" w:rsidRPr="00BF7E55">
        <w:rPr>
          <w:sz w:val="20"/>
        </w:rPr>
        <w:t xml:space="preserve"> (</w:t>
      </w:r>
      <w:r w:rsidR="00011DB7" w:rsidRPr="00BF7E55">
        <w:rPr>
          <w:sz w:val="20"/>
        </w:rPr>
        <w:t xml:space="preserve">bijv. een </w:t>
      </w:r>
      <w:r w:rsidRPr="00BF7E55">
        <w:rPr>
          <w:sz w:val="20"/>
        </w:rPr>
        <w:t>grote wond</w:t>
      </w:r>
      <w:r w:rsidR="00AD5B2E" w:rsidRPr="00BF7E55">
        <w:rPr>
          <w:sz w:val="20"/>
        </w:rPr>
        <w:t>,</w:t>
      </w:r>
      <w:r w:rsidRPr="00BF7E55">
        <w:rPr>
          <w:sz w:val="20"/>
        </w:rPr>
        <w:t xml:space="preserve"> decubitus</w:t>
      </w:r>
      <w:r w:rsidR="00334907" w:rsidRPr="00BF7E55">
        <w:rPr>
          <w:sz w:val="20"/>
        </w:rPr>
        <w:t xml:space="preserve">, </w:t>
      </w:r>
      <w:r w:rsidR="008831A1" w:rsidRPr="00BF7E55">
        <w:rPr>
          <w:sz w:val="20"/>
        </w:rPr>
        <w:t>roodheid van huid of slijmvliezen of een infectie</w:t>
      </w:r>
      <w:r w:rsidR="0003537B" w:rsidRPr="00BF7E55">
        <w:rPr>
          <w:sz w:val="20"/>
        </w:rPr>
        <w:t>)</w:t>
      </w:r>
    </w:p>
    <w:p w:rsidR="00DA3718" w:rsidRPr="00BF7E55" w:rsidRDefault="008831A1" w:rsidP="00244033">
      <w:pPr>
        <w:numPr>
          <w:ilvl w:val="0"/>
          <w:numId w:val="3"/>
        </w:numPr>
        <w:rPr>
          <w:sz w:val="20"/>
        </w:rPr>
      </w:pPr>
      <w:r w:rsidRPr="00BF7E55">
        <w:rPr>
          <w:sz w:val="20"/>
        </w:rPr>
        <w:t>het</w:t>
      </w:r>
      <w:r w:rsidR="00DA3718" w:rsidRPr="00BF7E55">
        <w:rPr>
          <w:sz w:val="20"/>
        </w:rPr>
        <w:t xml:space="preserve"> rookgedrag verandert (</w:t>
      </w:r>
      <w:r w:rsidR="0003537B" w:rsidRPr="00BF7E55">
        <w:rPr>
          <w:sz w:val="20"/>
        </w:rPr>
        <w:t xml:space="preserve">de patiënt rookt </w:t>
      </w:r>
      <w:r w:rsidR="00DA3718" w:rsidRPr="00BF7E55">
        <w:rPr>
          <w:sz w:val="20"/>
        </w:rPr>
        <w:t xml:space="preserve">meer of minder </w:t>
      </w:r>
      <w:r w:rsidR="0003537B" w:rsidRPr="00BF7E55">
        <w:rPr>
          <w:sz w:val="20"/>
        </w:rPr>
        <w:t>dan gewoonlijk</w:t>
      </w:r>
      <w:r w:rsidR="00DA3718" w:rsidRPr="00BF7E55">
        <w:rPr>
          <w:sz w:val="20"/>
        </w:rPr>
        <w:t>).</w:t>
      </w:r>
    </w:p>
    <w:p w:rsidR="00244033" w:rsidRPr="00BF7E55" w:rsidRDefault="00244033" w:rsidP="00DB7D52">
      <w:pPr>
        <w:rPr>
          <w:sz w:val="20"/>
          <w:u w:val="single"/>
        </w:rPr>
      </w:pPr>
    </w:p>
    <w:p w:rsidR="00C22FF1" w:rsidRPr="00BF7E55" w:rsidRDefault="00DB7D52" w:rsidP="00DB7D52">
      <w:pPr>
        <w:rPr>
          <w:b/>
          <w:sz w:val="20"/>
        </w:rPr>
      </w:pPr>
      <w:r w:rsidRPr="00BF7E55">
        <w:rPr>
          <w:b/>
          <w:sz w:val="20"/>
          <w:u w:val="single"/>
        </w:rPr>
        <w:t>(Dienstdoende) arts</w:t>
      </w:r>
      <w:r w:rsidR="00334907" w:rsidRPr="00BF7E55">
        <w:rPr>
          <w:b/>
          <w:sz w:val="20"/>
          <w:u w:val="single"/>
        </w:rPr>
        <w:t xml:space="preserve"> of verpleegkundig specialist GGZ</w:t>
      </w:r>
      <w:r w:rsidRPr="00BF7E55">
        <w:rPr>
          <w:b/>
          <w:sz w:val="20"/>
        </w:rPr>
        <w:t xml:space="preserve">: </w:t>
      </w:r>
    </w:p>
    <w:p w:rsidR="00DB7D52" w:rsidRPr="00BF7E55" w:rsidRDefault="00DB7D52" w:rsidP="00DB7D52">
      <w:pPr>
        <w:rPr>
          <w:sz w:val="20"/>
        </w:rPr>
      </w:pPr>
      <w:r w:rsidRPr="00BF7E55">
        <w:rPr>
          <w:sz w:val="20"/>
        </w:rPr>
        <w:t xml:space="preserve">Besteed ALTIJD aandacht aan </w:t>
      </w:r>
      <w:r w:rsidR="00C22FF1" w:rsidRPr="00BF7E55">
        <w:rPr>
          <w:sz w:val="20"/>
        </w:rPr>
        <w:t xml:space="preserve">het volgende als </w:t>
      </w:r>
      <w:r w:rsidR="00334907" w:rsidRPr="00BF7E55">
        <w:rPr>
          <w:sz w:val="20"/>
        </w:rPr>
        <w:t xml:space="preserve">verpleegkundigen </w:t>
      </w:r>
      <w:r w:rsidR="00C22FF1" w:rsidRPr="00BF7E55">
        <w:rPr>
          <w:sz w:val="20"/>
        </w:rPr>
        <w:t xml:space="preserve">contact </w:t>
      </w:r>
      <w:r w:rsidR="00334907" w:rsidRPr="00BF7E55">
        <w:rPr>
          <w:sz w:val="20"/>
        </w:rPr>
        <w:t xml:space="preserve">opnemen </w:t>
      </w:r>
      <w:r w:rsidR="00C22FF1" w:rsidRPr="00BF7E55">
        <w:rPr>
          <w:sz w:val="20"/>
        </w:rPr>
        <w:t xml:space="preserve">bij bovengenoemde verschijnselen bij patiënten die </w:t>
      </w:r>
      <w:proofErr w:type="spellStart"/>
      <w:r w:rsidR="00C22FF1" w:rsidRPr="00BF7E55">
        <w:rPr>
          <w:sz w:val="20"/>
        </w:rPr>
        <w:t>clozapine</w:t>
      </w:r>
      <w:proofErr w:type="spellEnd"/>
      <w:r w:rsidR="00C22FF1" w:rsidRPr="00BF7E55">
        <w:rPr>
          <w:sz w:val="20"/>
        </w:rPr>
        <w:t xml:space="preserve"> gebruiken</w:t>
      </w:r>
      <w:r w:rsidRPr="00BF7E55">
        <w:rPr>
          <w:sz w:val="20"/>
        </w:rPr>
        <w:t>:</w:t>
      </w:r>
    </w:p>
    <w:p w:rsidR="0003537B" w:rsidRPr="00BF7E55" w:rsidRDefault="0003537B" w:rsidP="00DB7D52">
      <w:pPr>
        <w:rPr>
          <w:sz w:val="20"/>
        </w:rPr>
      </w:pPr>
    </w:p>
    <w:p w:rsidR="00C22FF1" w:rsidRPr="00BF7E55" w:rsidRDefault="00DB7D52" w:rsidP="0003537B">
      <w:pPr>
        <w:pStyle w:val="Lijstalinea"/>
        <w:numPr>
          <w:ilvl w:val="0"/>
          <w:numId w:val="7"/>
        </w:numPr>
        <w:rPr>
          <w:sz w:val="20"/>
        </w:rPr>
      </w:pPr>
      <w:r w:rsidRPr="00BF7E55">
        <w:rPr>
          <w:b/>
          <w:sz w:val="20"/>
        </w:rPr>
        <w:t>Risico op leukopenie/agranulocytose</w:t>
      </w:r>
      <w:r w:rsidRPr="00BF7E55">
        <w:rPr>
          <w:sz w:val="20"/>
        </w:rPr>
        <w:t xml:space="preserve">: </w:t>
      </w:r>
    </w:p>
    <w:p w:rsidR="008831A1" w:rsidRPr="00BF7E55" w:rsidRDefault="00DB7D52" w:rsidP="0003537B">
      <w:pPr>
        <w:pStyle w:val="Lijstalinea"/>
        <w:numPr>
          <w:ilvl w:val="0"/>
          <w:numId w:val="10"/>
        </w:numPr>
        <w:rPr>
          <w:sz w:val="20"/>
        </w:rPr>
      </w:pPr>
      <w:r w:rsidRPr="00BF7E55">
        <w:rPr>
          <w:sz w:val="20"/>
        </w:rPr>
        <w:t>Beoordeel of leukocytencontrole + differentiatie noodzakelijk</w:t>
      </w:r>
      <w:r w:rsidR="002A6B7F" w:rsidRPr="00BF7E55">
        <w:rPr>
          <w:sz w:val="20"/>
        </w:rPr>
        <w:t xml:space="preserve"> is</w:t>
      </w:r>
      <w:r w:rsidR="0012534B" w:rsidRPr="00BF7E55">
        <w:rPr>
          <w:sz w:val="20"/>
        </w:rPr>
        <w:t>:</w:t>
      </w:r>
    </w:p>
    <w:p w:rsidR="008831A1" w:rsidRPr="00BF7E55" w:rsidRDefault="0012534B" w:rsidP="0003537B">
      <w:pPr>
        <w:pStyle w:val="Lijstalinea"/>
        <w:numPr>
          <w:ilvl w:val="0"/>
          <w:numId w:val="11"/>
        </w:numPr>
        <w:rPr>
          <w:sz w:val="20"/>
        </w:rPr>
      </w:pPr>
      <w:r w:rsidRPr="00BF7E55">
        <w:rPr>
          <w:sz w:val="20"/>
        </w:rPr>
        <w:lastRenderedPageBreak/>
        <w:t>Bij tekenen van infectie (koorts ≥38</w:t>
      </w:r>
      <w:r w:rsidRPr="00BF7E55">
        <w:rPr>
          <w:sz w:val="20"/>
          <w:vertAlign w:val="superscript"/>
        </w:rPr>
        <w:t>o</w:t>
      </w:r>
      <w:r w:rsidRPr="00BF7E55">
        <w:rPr>
          <w:sz w:val="20"/>
        </w:rPr>
        <w:t>C of keelpijn of griepverschijnselen) gedurende de eerste 18 weken</w:t>
      </w:r>
      <w:r w:rsidR="002A6B7F" w:rsidRPr="00BF7E55">
        <w:rPr>
          <w:sz w:val="20"/>
        </w:rPr>
        <w:t xml:space="preserve"> na start van de behandeling met </w:t>
      </w:r>
      <w:proofErr w:type="spellStart"/>
      <w:r w:rsidR="002A6B7F" w:rsidRPr="00BF7E55">
        <w:rPr>
          <w:sz w:val="20"/>
        </w:rPr>
        <w:t>clozapine</w:t>
      </w:r>
      <w:proofErr w:type="spellEnd"/>
      <w:r w:rsidRPr="00BF7E55">
        <w:rPr>
          <w:sz w:val="20"/>
        </w:rPr>
        <w:t>: binnen 24 uur</w:t>
      </w:r>
      <w:r w:rsidRPr="00BF7E55">
        <w:rPr>
          <w:bCs/>
          <w:sz w:val="20"/>
        </w:rPr>
        <w:t xml:space="preserve"> leukocyten en differentiatie</w:t>
      </w:r>
      <w:r w:rsidRPr="00BF7E55">
        <w:rPr>
          <w:sz w:val="20"/>
        </w:rPr>
        <w:t xml:space="preserve"> om agranulocytose uit te sluiten (ook in het weekend). </w:t>
      </w:r>
    </w:p>
    <w:p w:rsidR="008831A1" w:rsidRPr="00BF7E55" w:rsidRDefault="0012534B" w:rsidP="0003537B">
      <w:pPr>
        <w:pStyle w:val="Lijstalinea"/>
        <w:numPr>
          <w:ilvl w:val="0"/>
          <w:numId w:val="11"/>
        </w:numPr>
        <w:rPr>
          <w:bCs/>
          <w:sz w:val="20"/>
        </w:rPr>
      </w:pPr>
      <w:r w:rsidRPr="00BF7E55">
        <w:rPr>
          <w:sz w:val="20"/>
        </w:rPr>
        <w:t xml:space="preserve">Bij </w:t>
      </w:r>
      <w:r w:rsidR="008831A1" w:rsidRPr="00BF7E55">
        <w:rPr>
          <w:sz w:val="20"/>
        </w:rPr>
        <w:t>tekenen van infectie (</w:t>
      </w:r>
      <w:r w:rsidRPr="00BF7E55">
        <w:rPr>
          <w:sz w:val="20"/>
        </w:rPr>
        <w:t>koorts ≥38</w:t>
      </w:r>
      <w:r w:rsidRPr="00BF7E55">
        <w:rPr>
          <w:sz w:val="20"/>
          <w:vertAlign w:val="superscript"/>
        </w:rPr>
        <w:t>o</w:t>
      </w:r>
      <w:r w:rsidRPr="00BF7E55">
        <w:rPr>
          <w:sz w:val="20"/>
        </w:rPr>
        <w:t>C</w:t>
      </w:r>
      <w:r w:rsidR="008831A1" w:rsidRPr="00BF7E55">
        <w:rPr>
          <w:sz w:val="20"/>
        </w:rPr>
        <w:t xml:space="preserve"> of </w:t>
      </w:r>
      <w:r w:rsidRPr="00BF7E55">
        <w:rPr>
          <w:sz w:val="20"/>
        </w:rPr>
        <w:t>keelpijn</w:t>
      </w:r>
      <w:r w:rsidR="008831A1" w:rsidRPr="00BF7E55">
        <w:rPr>
          <w:sz w:val="20"/>
        </w:rPr>
        <w:t xml:space="preserve"> of </w:t>
      </w:r>
      <w:r w:rsidRPr="00BF7E55">
        <w:rPr>
          <w:sz w:val="20"/>
        </w:rPr>
        <w:t>griepverschijnselen na de eerste 18 weken</w:t>
      </w:r>
      <w:r w:rsidR="00B56B95" w:rsidRPr="00BF7E55">
        <w:rPr>
          <w:sz w:val="20"/>
        </w:rPr>
        <w:t xml:space="preserve"> na start van de behandeling met </w:t>
      </w:r>
      <w:proofErr w:type="spellStart"/>
      <w:r w:rsidR="00B56B95" w:rsidRPr="00BF7E55">
        <w:rPr>
          <w:sz w:val="20"/>
        </w:rPr>
        <w:t>clozapine</w:t>
      </w:r>
      <w:proofErr w:type="spellEnd"/>
      <w:r w:rsidR="00B56B95" w:rsidRPr="00BF7E55">
        <w:rPr>
          <w:sz w:val="20"/>
        </w:rPr>
        <w:t>):</w:t>
      </w:r>
      <w:r w:rsidRPr="00BF7E55">
        <w:rPr>
          <w:sz w:val="20"/>
        </w:rPr>
        <w:t xml:space="preserve"> eerstvolgende werkdag </w:t>
      </w:r>
      <w:r w:rsidRPr="00BF7E55">
        <w:rPr>
          <w:bCs/>
          <w:sz w:val="20"/>
        </w:rPr>
        <w:t xml:space="preserve">leukocyten en differentiatie. </w:t>
      </w:r>
    </w:p>
    <w:p w:rsidR="0003537B" w:rsidRPr="00BF7E55" w:rsidRDefault="0012534B" w:rsidP="0003537B">
      <w:pPr>
        <w:pStyle w:val="Lijstalinea"/>
        <w:numPr>
          <w:ilvl w:val="0"/>
          <w:numId w:val="11"/>
        </w:numPr>
        <w:rPr>
          <w:bCs/>
          <w:sz w:val="20"/>
        </w:rPr>
      </w:pPr>
      <w:r w:rsidRPr="00BF7E55">
        <w:rPr>
          <w:bCs/>
          <w:sz w:val="20"/>
        </w:rPr>
        <w:t xml:space="preserve">Bij koorts met </w:t>
      </w:r>
      <w:r w:rsidRPr="00BF7E55">
        <w:rPr>
          <w:sz w:val="20"/>
        </w:rPr>
        <w:t>ulcera in keel of anus</w:t>
      </w:r>
      <w:r w:rsidR="00BD4FCA" w:rsidRPr="00BF7E55">
        <w:rPr>
          <w:sz w:val="20"/>
        </w:rPr>
        <w:t>, of bij ernstig ziek zijn</w:t>
      </w:r>
      <w:r w:rsidR="008831A1" w:rsidRPr="00BF7E55">
        <w:rPr>
          <w:sz w:val="20"/>
        </w:rPr>
        <w:t>,</w:t>
      </w:r>
      <w:r w:rsidRPr="00BF7E55">
        <w:rPr>
          <w:sz w:val="20"/>
        </w:rPr>
        <w:t xml:space="preserve"> ook na de eerste 18 weken</w:t>
      </w:r>
      <w:r w:rsidR="00B56B95" w:rsidRPr="00BF7E55">
        <w:rPr>
          <w:sz w:val="20"/>
        </w:rPr>
        <w:t>:</w:t>
      </w:r>
      <w:r w:rsidRPr="00BF7E55">
        <w:rPr>
          <w:sz w:val="20"/>
        </w:rPr>
        <w:t xml:space="preserve"> binnen 24 uur </w:t>
      </w:r>
      <w:r w:rsidRPr="00BF7E55">
        <w:rPr>
          <w:bCs/>
          <w:sz w:val="20"/>
        </w:rPr>
        <w:t>leukocyten en differentiatie.</w:t>
      </w:r>
      <w:r w:rsidR="0003537B" w:rsidRPr="00BF7E55">
        <w:rPr>
          <w:bCs/>
          <w:sz w:val="20"/>
        </w:rPr>
        <w:t xml:space="preserve"> </w:t>
      </w:r>
    </w:p>
    <w:p w:rsidR="008831A1" w:rsidRPr="00BF7E55" w:rsidRDefault="008831A1" w:rsidP="0003537B">
      <w:pPr>
        <w:pStyle w:val="Lijstalinea"/>
        <w:numPr>
          <w:ilvl w:val="0"/>
          <w:numId w:val="10"/>
        </w:numPr>
        <w:rPr>
          <w:bCs/>
          <w:sz w:val="20"/>
        </w:rPr>
      </w:pPr>
      <w:r w:rsidRPr="00BF7E55">
        <w:rPr>
          <w:bCs/>
          <w:sz w:val="20"/>
        </w:rPr>
        <w:t>Volg het klinisch beeld.</w:t>
      </w:r>
    </w:p>
    <w:p w:rsidR="00DB7D52" w:rsidRPr="00BF7E55" w:rsidRDefault="0012534B" w:rsidP="0003537B">
      <w:pPr>
        <w:pStyle w:val="Lijstalinea"/>
        <w:rPr>
          <w:sz w:val="20"/>
        </w:rPr>
      </w:pPr>
      <w:r w:rsidRPr="00BF7E55">
        <w:rPr>
          <w:bCs/>
          <w:sz w:val="20"/>
        </w:rPr>
        <w:t xml:space="preserve">In alle gevallen wordt de uitslag nog dezelfde dag door een arts </w:t>
      </w:r>
      <w:r w:rsidR="00011DB7" w:rsidRPr="00BF7E55">
        <w:rPr>
          <w:bCs/>
          <w:sz w:val="20"/>
        </w:rPr>
        <w:t>beoordeel</w:t>
      </w:r>
      <w:r w:rsidR="00504F60" w:rsidRPr="00BF7E55">
        <w:rPr>
          <w:bCs/>
          <w:sz w:val="20"/>
        </w:rPr>
        <w:t>t</w:t>
      </w:r>
      <w:r w:rsidRPr="00BF7E55">
        <w:rPr>
          <w:bCs/>
          <w:sz w:val="20"/>
        </w:rPr>
        <w:t xml:space="preserve">. </w:t>
      </w:r>
      <w:r w:rsidR="00DB7D52" w:rsidRPr="00BF7E55">
        <w:rPr>
          <w:sz w:val="20"/>
        </w:rPr>
        <w:t xml:space="preserve"> </w:t>
      </w:r>
    </w:p>
    <w:p w:rsidR="007C3958" w:rsidRPr="00BF7E55" w:rsidRDefault="007C3958" w:rsidP="00244033">
      <w:pPr>
        <w:ind w:left="360"/>
        <w:rPr>
          <w:sz w:val="20"/>
        </w:rPr>
      </w:pPr>
    </w:p>
    <w:p w:rsidR="00DB7D52" w:rsidRPr="00BF7E55" w:rsidRDefault="007C3958" w:rsidP="0003537B">
      <w:pPr>
        <w:pStyle w:val="Lijstalinea"/>
        <w:numPr>
          <w:ilvl w:val="0"/>
          <w:numId w:val="7"/>
        </w:numPr>
        <w:rPr>
          <w:sz w:val="20"/>
        </w:rPr>
      </w:pPr>
      <w:r w:rsidRPr="00BF7E55">
        <w:rPr>
          <w:b/>
          <w:sz w:val="20"/>
        </w:rPr>
        <w:t xml:space="preserve">Risico op een te hoge </w:t>
      </w:r>
      <w:proofErr w:type="spellStart"/>
      <w:r w:rsidRPr="00BF7E55">
        <w:rPr>
          <w:b/>
          <w:sz w:val="20"/>
        </w:rPr>
        <w:t>clozapinespiegel</w:t>
      </w:r>
      <w:proofErr w:type="spellEnd"/>
      <w:r w:rsidR="00DB7D52" w:rsidRPr="00BF7E55">
        <w:rPr>
          <w:b/>
          <w:sz w:val="20"/>
        </w:rPr>
        <w:t>:</w:t>
      </w:r>
    </w:p>
    <w:p w:rsidR="00E615AD" w:rsidRPr="00BF7E55" w:rsidRDefault="00DB7D52" w:rsidP="0003537B">
      <w:pPr>
        <w:pStyle w:val="Lijstalinea"/>
        <w:numPr>
          <w:ilvl w:val="0"/>
          <w:numId w:val="9"/>
        </w:numPr>
        <w:rPr>
          <w:sz w:val="20"/>
        </w:rPr>
      </w:pPr>
      <w:r w:rsidRPr="00BF7E55">
        <w:rPr>
          <w:sz w:val="20"/>
        </w:rPr>
        <w:t xml:space="preserve">Beoordeel </w:t>
      </w:r>
      <w:r w:rsidR="00C22FF1" w:rsidRPr="00BF7E55">
        <w:rPr>
          <w:sz w:val="20"/>
        </w:rPr>
        <w:t xml:space="preserve"> </w:t>
      </w:r>
      <w:r w:rsidR="001531DD" w:rsidRPr="00BF7E55">
        <w:rPr>
          <w:sz w:val="20"/>
        </w:rPr>
        <w:t>(of</w:t>
      </w:r>
      <w:r w:rsidR="0003537B" w:rsidRPr="00BF7E55">
        <w:rPr>
          <w:sz w:val="20"/>
        </w:rPr>
        <w:t xml:space="preserve"> op basis van eigen observatie of op basis van rapportage en overdracht van de verpleegkundige) </w:t>
      </w:r>
      <w:r w:rsidR="00E16F7F" w:rsidRPr="00BF7E55">
        <w:rPr>
          <w:sz w:val="20"/>
        </w:rPr>
        <w:t>o</w:t>
      </w:r>
      <w:r w:rsidR="00640187" w:rsidRPr="00BF7E55">
        <w:rPr>
          <w:sz w:val="20"/>
        </w:rPr>
        <w:t>f</w:t>
      </w:r>
      <w:r w:rsidR="00E16F7F" w:rsidRPr="00BF7E55">
        <w:rPr>
          <w:sz w:val="20"/>
        </w:rPr>
        <w:t xml:space="preserve"> </w:t>
      </w:r>
      <w:r w:rsidRPr="00BF7E55">
        <w:rPr>
          <w:sz w:val="20"/>
        </w:rPr>
        <w:t>er sprake is van toegenomen bijwerkingen</w:t>
      </w:r>
      <w:r w:rsidR="001531DD" w:rsidRPr="00BF7E55">
        <w:rPr>
          <w:sz w:val="20"/>
        </w:rPr>
        <w:t xml:space="preserve"> of intoxicatieverschijnselen </w:t>
      </w:r>
      <w:r w:rsidR="002A6B7F" w:rsidRPr="00BF7E55">
        <w:rPr>
          <w:sz w:val="20"/>
        </w:rPr>
        <w:t xml:space="preserve">van </w:t>
      </w:r>
      <w:proofErr w:type="spellStart"/>
      <w:r w:rsidR="002A6B7F" w:rsidRPr="00BF7E55">
        <w:rPr>
          <w:sz w:val="20"/>
        </w:rPr>
        <w:t>clozapine</w:t>
      </w:r>
      <w:proofErr w:type="spellEnd"/>
      <w:r w:rsidR="00E615AD" w:rsidRPr="00BF7E55">
        <w:rPr>
          <w:sz w:val="20"/>
        </w:rPr>
        <w:t>. Let daarbij met name op</w:t>
      </w:r>
      <w:r w:rsidR="00295A86" w:rsidRPr="00BF7E55">
        <w:rPr>
          <w:sz w:val="20"/>
        </w:rPr>
        <w:t xml:space="preserve"> </w:t>
      </w:r>
      <w:r w:rsidR="007C3958" w:rsidRPr="00BF7E55">
        <w:rPr>
          <w:sz w:val="20"/>
        </w:rPr>
        <w:t xml:space="preserve">forse </w:t>
      </w:r>
      <w:r w:rsidR="00295A86" w:rsidRPr="00BF7E55">
        <w:rPr>
          <w:sz w:val="20"/>
        </w:rPr>
        <w:t xml:space="preserve">toename </w:t>
      </w:r>
      <w:r w:rsidR="00E615AD" w:rsidRPr="00BF7E55">
        <w:rPr>
          <w:sz w:val="20"/>
        </w:rPr>
        <w:t xml:space="preserve">van </w:t>
      </w:r>
      <w:r w:rsidR="00295A86" w:rsidRPr="00BF7E55">
        <w:rPr>
          <w:sz w:val="20"/>
        </w:rPr>
        <w:t>sufheid, duizeligheid</w:t>
      </w:r>
      <w:r w:rsidR="00126548" w:rsidRPr="00BF7E55">
        <w:rPr>
          <w:sz w:val="20"/>
        </w:rPr>
        <w:t>, ataxie</w:t>
      </w:r>
      <w:r w:rsidR="00295A86" w:rsidRPr="00BF7E55">
        <w:rPr>
          <w:sz w:val="20"/>
        </w:rPr>
        <w:t xml:space="preserve"> </w:t>
      </w:r>
      <w:r w:rsidR="007C3958" w:rsidRPr="00BF7E55">
        <w:rPr>
          <w:sz w:val="20"/>
        </w:rPr>
        <w:t>en</w:t>
      </w:r>
      <w:r w:rsidR="00295A86" w:rsidRPr="00BF7E55">
        <w:rPr>
          <w:sz w:val="20"/>
        </w:rPr>
        <w:t xml:space="preserve"> speekselvloed</w:t>
      </w:r>
      <w:r w:rsidR="00E615AD" w:rsidRPr="00BF7E55">
        <w:rPr>
          <w:rStyle w:val="Eindnootmarkering"/>
          <w:sz w:val="20"/>
        </w:rPr>
        <w:endnoteReference w:id="1"/>
      </w:r>
      <w:r w:rsidRPr="00BF7E55">
        <w:rPr>
          <w:sz w:val="20"/>
        </w:rPr>
        <w:t>.</w:t>
      </w:r>
    </w:p>
    <w:p w:rsidR="00E615AD" w:rsidRPr="00BF7E55" w:rsidRDefault="00DB7D52" w:rsidP="0003537B">
      <w:pPr>
        <w:pStyle w:val="Lijstalinea"/>
        <w:numPr>
          <w:ilvl w:val="0"/>
          <w:numId w:val="9"/>
        </w:numPr>
        <w:rPr>
          <w:sz w:val="20"/>
        </w:rPr>
      </w:pPr>
      <w:r w:rsidRPr="00BF7E55">
        <w:rPr>
          <w:sz w:val="20"/>
        </w:rPr>
        <w:t xml:space="preserve">Overweeg bij </w:t>
      </w:r>
      <w:r w:rsidR="00E615AD" w:rsidRPr="00BF7E55">
        <w:rPr>
          <w:sz w:val="20"/>
        </w:rPr>
        <w:t>(</w:t>
      </w:r>
      <w:r w:rsidRPr="00BF7E55">
        <w:rPr>
          <w:sz w:val="20"/>
        </w:rPr>
        <w:t>mogelijk</w:t>
      </w:r>
      <w:r w:rsidR="00E615AD" w:rsidRPr="00BF7E55">
        <w:rPr>
          <w:sz w:val="20"/>
        </w:rPr>
        <w:t>)</w:t>
      </w:r>
      <w:r w:rsidRPr="00BF7E55">
        <w:rPr>
          <w:sz w:val="20"/>
        </w:rPr>
        <w:t xml:space="preserve"> toegenomen bijwerkingen of intoxicatieverschijnselen een cito</w:t>
      </w:r>
      <w:r w:rsidR="007C3958" w:rsidRPr="00BF7E55">
        <w:rPr>
          <w:sz w:val="20"/>
        </w:rPr>
        <w:t xml:space="preserve"> </w:t>
      </w:r>
      <w:proofErr w:type="spellStart"/>
      <w:r w:rsidR="007C3958" w:rsidRPr="00BF7E55">
        <w:rPr>
          <w:sz w:val="20"/>
        </w:rPr>
        <w:t>clozapine</w:t>
      </w:r>
      <w:r w:rsidRPr="00BF7E55">
        <w:rPr>
          <w:sz w:val="20"/>
        </w:rPr>
        <w:t>spiegel</w:t>
      </w:r>
      <w:proofErr w:type="spellEnd"/>
      <w:r w:rsidRPr="00BF7E55">
        <w:rPr>
          <w:sz w:val="20"/>
        </w:rPr>
        <w:t xml:space="preserve"> te laten bepalen</w:t>
      </w:r>
      <w:r w:rsidR="00E615AD" w:rsidRPr="00BF7E55">
        <w:rPr>
          <w:sz w:val="20"/>
        </w:rPr>
        <w:t>.</w:t>
      </w:r>
    </w:p>
    <w:p w:rsidR="00DB7D52" w:rsidRPr="00BF7E55" w:rsidRDefault="00E615AD" w:rsidP="0003537B">
      <w:pPr>
        <w:pStyle w:val="Lijstalinea"/>
        <w:numPr>
          <w:ilvl w:val="0"/>
          <w:numId w:val="9"/>
        </w:numPr>
        <w:rPr>
          <w:sz w:val="20"/>
        </w:rPr>
      </w:pPr>
      <w:r w:rsidRPr="00BF7E55">
        <w:rPr>
          <w:sz w:val="20"/>
        </w:rPr>
        <w:t xml:space="preserve">Overweeg </w:t>
      </w:r>
      <w:r w:rsidR="00DB7D52" w:rsidRPr="00BF7E55">
        <w:rPr>
          <w:sz w:val="20"/>
        </w:rPr>
        <w:t xml:space="preserve"> </w:t>
      </w:r>
      <w:r w:rsidR="002A6B7F" w:rsidRPr="00BF7E55">
        <w:rPr>
          <w:sz w:val="20"/>
        </w:rPr>
        <w:t xml:space="preserve">bij een ernstig </w:t>
      </w:r>
      <w:r w:rsidR="007C3958" w:rsidRPr="00BF7E55">
        <w:rPr>
          <w:sz w:val="20"/>
        </w:rPr>
        <w:t xml:space="preserve">klinisch </w:t>
      </w:r>
      <w:r w:rsidR="002A6B7F" w:rsidRPr="00BF7E55">
        <w:rPr>
          <w:sz w:val="20"/>
        </w:rPr>
        <w:t xml:space="preserve">beeld </w:t>
      </w:r>
      <w:r w:rsidRPr="00BF7E55">
        <w:rPr>
          <w:sz w:val="20"/>
        </w:rPr>
        <w:t xml:space="preserve">om de </w:t>
      </w:r>
      <w:r w:rsidR="00DB7D52" w:rsidRPr="00BF7E55">
        <w:rPr>
          <w:sz w:val="20"/>
        </w:rPr>
        <w:t>patiënt in te sturen naar de SEH.</w:t>
      </w:r>
      <w:r w:rsidR="002A6B7F" w:rsidRPr="00BF7E55">
        <w:rPr>
          <w:sz w:val="20"/>
        </w:rPr>
        <w:t xml:space="preserve"> </w:t>
      </w:r>
      <w:r w:rsidR="007C3958" w:rsidRPr="00BF7E55">
        <w:rPr>
          <w:sz w:val="20"/>
        </w:rPr>
        <w:t xml:space="preserve">De </w:t>
      </w:r>
      <w:proofErr w:type="spellStart"/>
      <w:r w:rsidR="007C3958" w:rsidRPr="00BF7E55">
        <w:rPr>
          <w:sz w:val="20"/>
        </w:rPr>
        <w:t>clozapine</w:t>
      </w:r>
      <w:proofErr w:type="spellEnd"/>
      <w:r w:rsidR="007C3958" w:rsidRPr="00BF7E55">
        <w:rPr>
          <w:sz w:val="20"/>
        </w:rPr>
        <w:t xml:space="preserve"> moet dan </w:t>
      </w:r>
      <w:r w:rsidR="00C91697" w:rsidRPr="00BF7E55">
        <w:rPr>
          <w:sz w:val="20"/>
        </w:rPr>
        <w:t>tot nader order gestaakt worden, om de spiegel weer op normale hoogte te laten komen.</w:t>
      </w:r>
    </w:p>
    <w:p w:rsidR="00E16F7F" w:rsidRPr="00BF7E55" w:rsidRDefault="00DB7D52" w:rsidP="0003537B">
      <w:pPr>
        <w:pStyle w:val="Lijstalinea"/>
        <w:numPr>
          <w:ilvl w:val="0"/>
          <w:numId w:val="9"/>
        </w:numPr>
        <w:rPr>
          <w:sz w:val="20"/>
        </w:rPr>
      </w:pPr>
      <w:r w:rsidRPr="00BF7E55">
        <w:rPr>
          <w:sz w:val="20"/>
        </w:rPr>
        <w:t>Bij koorts/infectie/ontstekingsproces</w:t>
      </w:r>
      <w:r w:rsidR="00011DB7" w:rsidRPr="00BF7E55">
        <w:rPr>
          <w:sz w:val="20"/>
        </w:rPr>
        <w:t xml:space="preserve"> is het in het algemeen aan te bevelen </w:t>
      </w:r>
      <w:r w:rsidR="00E615AD" w:rsidRPr="00BF7E55">
        <w:rPr>
          <w:sz w:val="20"/>
        </w:rPr>
        <w:t xml:space="preserve">om </w:t>
      </w:r>
      <w:r w:rsidR="00011DB7" w:rsidRPr="00BF7E55">
        <w:rPr>
          <w:sz w:val="20"/>
        </w:rPr>
        <w:t xml:space="preserve">de </w:t>
      </w:r>
      <w:proofErr w:type="spellStart"/>
      <w:r w:rsidR="00011DB7" w:rsidRPr="00BF7E55">
        <w:rPr>
          <w:sz w:val="20"/>
        </w:rPr>
        <w:t>clozapinedosis</w:t>
      </w:r>
      <w:proofErr w:type="spellEnd"/>
      <w:r w:rsidR="00011DB7" w:rsidRPr="00BF7E55">
        <w:rPr>
          <w:sz w:val="20"/>
        </w:rPr>
        <w:t xml:space="preserve"> te halveren</w:t>
      </w:r>
      <w:r w:rsidR="007C3958" w:rsidRPr="00BF7E55">
        <w:rPr>
          <w:sz w:val="20"/>
        </w:rPr>
        <w:t xml:space="preserve">, al voordat er symptomen van een hoge </w:t>
      </w:r>
      <w:proofErr w:type="spellStart"/>
      <w:r w:rsidR="00334907" w:rsidRPr="00BF7E55">
        <w:rPr>
          <w:sz w:val="20"/>
        </w:rPr>
        <w:t>clozapinespiegel</w:t>
      </w:r>
      <w:proofErr w:type="spellEnd"/>
      <w:r w:rsidR="007C3958" w:rsidRPr="00BF7E55">
        <w:rPr>
          <w:sz w:val="20"/>
        </w:rPr>
        <w:t xml:space="preserve"> zijn</w:t>
      </w:r>
      <w:r w:rsidR="00011DB7" w:rsidRPr="00BF7E55">
        <w:rPr>
          <w:sz w:val="20"/>
        </w:rPr>
        <w:t>.</w:t>
      </w:r>
      <w:r w:rsidRPr="00BF7E55">
        <w:rPr>
          <w:sz w:val="20"/>
        </w:rPr>
        <w:t xml:space="preserve"> Neem mee in je overweging: </w:t>
      </w:r>
    </w:p>
    <w:p w:rsidR="00E16F7F" w:rsidRPr="00BF7E55" w:rsidRDefault="00DB7D52" w:rsidP="0003537B">
      <w:pPr>
        <w:pStyle w:val="Lijstalinea"/>
        <w:numPr>
          <w:ilvl w:val="0"/>
          <w:numId w:val="15"/>
        </w:numPr>
        <w:rPr>
          <w:sz w:val="20"/>
        </w:rPr>
      </w:pPr>
      <w:r w:rsidRPr="00BF7E55">
        <w:rPr>
          <w:sz w:val="20"/>
        </w:rPr>
        <w:t>mate van toezicht op intoxicatie-symptomen</w:t>
      </w:r>
    </w:p>
    <w:p w:rsidR="00E16F7F" w:rsidRPr="00BF7E55" w:rsidRDefault="00DB7D52" w:rsidP="0003537B">
      <w:pPr>
        <w:pStyle w:val="Lijstalinea"/>
        <w:numPr>
          <w:ilvl w:val="0"/>
          <w:numId w:val="15"/>
        </w:numPr>
        <w:rPr>
          <w:sz w:val="20"/>
        </w:rPr>
      </w:pPr>
      <w:r w:rsidRPr="00BF7E55">
        <w:rPr>
          <w:sz w:val="20"/>
        </w:rPr>
        <w:t xml:space="preserve">potentieel gevaar bij psychotische decompensatie door </w:t>
      </w:r>
      <w:proofErr w:type="spellStart"/>
      <w:r w:rsidRPr="00BF7E55">
        <w:rPr>
          <w:sz w:val="20"/>
        </w:rPr>
        <w:t>clozapine</w:t>
      </w:r>
      <w:proofErr w:type="spellEnd"/>
      <w:r w:rsidRPr="00BF7E55">
        <w:rPr>
          <w:sz w:val="20"/>
        </w:rPr>
        <w:t>-verlaging</w:t>
      </w:r>
    </w:p>
    <w:p w:rsidR="00E16F7F" w:rsidRPr="00BF7E55" w:rsidRDefault="00DB7D52" w:rsidP="0003537B">
      <w:pPr>
        <w:pStyle w:val="Lijstalinea"/>
        <w:numPr>
          <w:ilvl w:val="0"/>
          <w:numId w:val="15"/>
        </w:numPr>
        <w:rPr>
          <w:sz w:val="20"/>
        </w:rPr>
      </w:pPr>
      <w:r w:rsidRPr="00BF7E55">
        <w:rPr>
          <w:sz w:val="20"/>
        </w:rPr>
        <w:t xml:space="preserve">eventuele eerdere </w:t>
      </w:r>
      <w:proofErr w:type="spellStart"/>
      <w:r w:rsidRPr="00BF7E55">
        <w:rPr>
          <w:sz w:val="20"/>
        </w:rPr>
        <w:t>clozapine</w:t>
      </w:r>
      <w:proofErr w:type="spellEnd"/>
      <w:r w:rsidRPr="00BF7E55">
        <w:rPr>
          <w:sz w:val="20"/>
        </w:rPr>
        <w:t>-intoxicaties</w:t>
      </w:r>
      <w:r w:rsidR="002A6B7F" w:rsidRPr="00BF7E55">
        <w:rPr>
          <w:sz w:val="20"/>
        </w:rPr>
        <w:t xml:space="preserve"> in een dergelijke situatie</w:t>
      </w:r>
      <w:r w:rsidR="00C91697" w:rsidRPr="00BF7E55">
        <w:rPr>
          <w:sz w:val="20"/>
        </w:rPr>
        <w:t xml:space="preserve"> (sommige mensen zijn gevoeliger dan anderen, zowel wat betreft vermindering van </w:t>
      </w:r>
      <w:proofErr w:type="spellStart"/>
      <w:r w:rsidR="00C91697" w:rsidRPr="00BF7E55">
        <w:rPr>
          <w:sz w:val="20"/>
        </w:rPr>
        <w:t>clozapine</w:t>
      </w:r>
      <w:proofErr w:type="spellEnd"/>
      <w:r w:rsidR="00C91697" w:rsidRPr="00BF7E55">
        <w:rPr>
          <w:sz w:val="20"/>
        </w:rPr>
        <w:t xml:space="preserve"> afbraak al</w:t>
      </w:r>
      <w:r w:rsidR="0003537B" w:rsidRPr="00BF7E55">
        <w:rPr>
          <w:sz w:val="20"/>
        </w:rPr>
        <w:t>s voor eventuele hoge spiegels)</w:t>
      </w:r>
    </w:p>
    <w:p w:rsidR="008C31CE" w:rsidRPr="00BF7E55" w:rsidRDefault="008C31CE" w:rsidP="0003537B">
      <w:pPr>
        <w:pStyle w:val="Lijstalinea"/>
        <w:numPr>
          <w:ilvl w:val="0"/>
          <w:numId w:val="15"/>
        </w:numPr>
        <w:rPr>
          <w:sz w:val="20"/>
        </w:rPr>
      </w:pPr>
      <w:r w:rsidRPr="00BF7E55">
        <w:rPr>
          <w:sz w:val="20"/>
        </w:rPr>
        <w:t>zicht op (afname) rookgedrag</w:t>
      </w:r>
    </w:p>
    <w:p w:rsidR="00EE259F" w:rsidRPr="00BF7E55" w:rsidRDefault="00EE259F" w:rsidP="0003537B">
      <w:pPr>
        <w:pStyle w:val="Lijstalinea"/>
        <w:numPr>
          <w:ilvl w:val="0"/>
          <w:numId w:val="15"/>
        </w:numPr>
        <w:rPr>
          <w:sz w:val="20"/>
        </w:rPr>
      </w:pPr>
      <w:r w:rsidRPr="00BF7E55">
        <w:rPr>
          <w:sz w:val="20"/>
        </w:rPr>
        <w:t>mate van risico op intoxicatie (als de patiënt gewoonlijk een relatief lage spiegel heeft, is het risico op intoxicatie lager)</w:t>
      </w:r>
    </w:p>
    <w:p w:rsidR="00EE259F" w:rsidRPr="00BF7E55" w:rsidRDefault="00EE259F" w:rsidP="0003537B">
      <w:pPr>
        <w:pStyle w:val="Lijstalinea"/>
        <w:numPr>
          <w:ilvl w:val="0"/>
          <w:numId w:val="15"/>
        </w:numPr>
        <w:rPr>
          <w:sz w:val="20"/>
        </w:rPr>
      </w:pPr>
      <w:r w:rsidRPr="00BF7E55">
        <w:rPr>
          <w:sz w:val="20"/>
        </w:rPr>
        <w:t>andere omstandigheden, zoals een naderend weekend</w:t>
      </w:r>
      <w:r w:rsidR="0003537B" w:rsidRPr="00BF7E55">
        <w:rPr>
          <w:sz w:val="20"/>
        </w:rPr>
        <w:t xml:space="preserve"> en daarmee de afwezigheid van de eigen artsen/verpleegkundig specialisten GGZ van de patiënt</w:t>
      </w:r>
    </w:p>
    <w:p w:rsidR="00DB7D52" w:rsidRPr="00BF7E55" w:rsidRDefault="00DB7D52" w:rsidP="0003537B">
      <w:pPr>
        <w:pStyle w:val="Lijstalinea"/>
        <w:numPr>
          <w:ilvl w:val="0"/>
          <w:numId w:val="14"/>
        </w:numPr>
        <w:rPr>
          <w:sz w:val="20"/>
        </w:rPr>
      </w:pPr>
      <w:r w:rsidRPr="00BF7E55">
        <w:rPr>
          <w:sz w:val="20"/>
        </w:rPr>
        <w:t>Achterhaal wanneer een</w:t>
      </w:r>
      <w:r w:rsidR="008C31CE" w:rsidRPr="00BF7E55">
        <w:rPr>
          <w:sz w:val="20"/>
        </w:rPr>
        <w:t xml:space="preserve"> </w:t>
      </w:r>
      <w:r w:rsidRPr="00BF7E55">
        <w:rPr>
          <w:sz w:val="20"/>
        </w:rPr>
        <w:t>controlespiegel geprikt kan worden</w:t>
      </w:r>
      <w:r w:rsidR="008C31CE" w:rsidRPr="00BF7E55">
        <w:rPr>
          <w:sz w:val="20"/>
        </w:rPr>
        <w:t xml:space="preserve">, </w:t>
      </w:r>
      <w:r w:rsidRPr="00BF7E55">
        <w:rPr>
          <w:sz w:val="20"/>
        </w:rPr>
        <w:t xml:space="preserve">vraag deze aan </w:t>
      </w:r>
      <w:r w:rsidR="008C31CE" w:rsidRPr="00BF7E55">
        <w:rPr>
          <w:sz w:val="20"/>
        </w:rPr>
        <w:t xml:space="preserve">en </w:t>
      </w:r>
      <w:r w:rsidRPr="00BF7E55">
        <w:rPr>
          <w:sz w:val="20"/>
        </w:rPr>
        <w:t xml:space="preserve">draag dit over aan de eigen </w:t>
      </w:r>
      <w:r w:rsidR="00EE259F" w:rsidRPr="00BF7E55">
        <w:rPr>
          <w:sz w:val="20"/>
        </w:rPr>
        <w:t>voorschrijver</w:t>
      </w:r>
      <w:r w:rsidRPr="00BF7E55">
        <w:rPr>
          <w:sz w:val="20"/>
        </w:rPr>
        <w:t xml:space="preserve">. Draag ook over aan de eigen </w:t>
      </w:r>
      <w:r w:rsidR="00EE259F" w:rsidRPr="00BF7E55">
        <w:rPr>
          <w:sz w:val="20"/>
        </w:rPr>
        <w:t xml:space="preserve">voorschrijver </w:t>
      </w:r>
      <w:r w:rsidR="00060D37" w:rsidRPr="00BF7E55">
        <w:rPr>
          <w:sz w:val="20"/>
        </w:rPr>
        <w:t>als</w:t>
      </w:r>
      <w:r w:rsidRPr="00BF7E55">
        <w:rPr>
          <w:sz w:val="20"/>
        </w:rPr>
        <w:t xml:space="preserve"> de </w:t>
      </w:r>
      <w:proofErr w:type="spellStart"/>
      <w:r w:rsidRPr="00BF7E55">
        <w:rPr>
          <w:sz w:val="20"/>
        </w:rPr>
        <w:t>clozapine</w:t>
      </w:r>
      <w:proofErr w:type="spellEnd"/>
      <w:r w:rsidRPr="00BF7E55">
        <w:rPr>
          <w:sz w:val="20"/>
        </w:rPr>
        <w:t xml:space="preserve"> is </w:t>
      </w:r>
      <w:r w:rsidR="008C31CE" w:rsidRPr="00BF7E55">
        <w:rPr>
          <w:sz w:val="20"/>
        </w:rPr>
        <w:t xml:space="preserve">verlaagd </w:t>
      </w:r>
      <w:r w:rsidRPr="00BF7E55">
        <w:rPr>
          <w:sz w:val="20"/>
        </w:rPr>
        <w:t>en heropgebouwd zal moeten worden wanneer genoemde klachten/symptomen verdwenen zijn</w:t>
      </w:r>
      <w:r w:rsidR="008C31CE" w:rsidRPr="00BF7E55">
        <w:rPr>
          <w:sz w:val="20"/>
        </w:rPr>
        <w:t xml:space="preserve"> of de spiegel dat toestaat</w:t>
      </w:r>
      <w:r w:rsidRPr="00BF7E55">
        <w:rPr>
          <w:sz w:val="20"/>
        </w:rPr>
        <w:t>.</w:t>
      </w:r>
    </w:p>
    <w:p w:rsidR="00C91697" w:rsidRPr="00BF7E55" w:rsidRDefault="00C91697" w:rsidP="008C31CE">
      <w:pPr>
        <w:ind w:left="1080"/>
        <w:rPr>
          <w:sz w:val="20"/>
        </w:rPr>
      </w:pPr>
    </w:p>
    <w:p w:rsidR="008C31CE" w:rsidRPr="00BF7E55" w:rsidRDefault="00DB7D52" w:rsidP="0003537B">
      <w:pPr>
        <w:numPr>
          <w:ilvl w:val="0"/>
          <w:numId w:val="7"/>
        </w:numPr>
        <w:rPr>
          <w:b/>
          <w:sz w:val="20"/>
        </w:rPr>
      </w:pPr>
      <w:r w:rsidRPr="00BF7E55">
        <w:rPr>
          <w:b/>
          <w:sz w:val="20"/>
        </w:rPr>
        <w:t xml:space="preserve">Oorzaak koorts/malaise: </w:t>
      </w:r>
    </w:p>
    <w:p w:rsidR="00DB7D52" w:rsidRPr="00BF7E55" w:rsidRDefault="00DB7D52" w:rsidP="0003537B">
      <w:pPr>
        <w:pStyle w:val="Lijstalinea"/>
        <w:numPr>
          <w:ilvl w:val="0"/>
          <w:numId w:val="14"/>
        </w:numPr>
        <w:rPr>
          <w:sz w:val="20"/>
        </w:rPr>
      </w:pPr>
      <w:r w:rsidRPr="00BF7E55">
        <w:rPr>
          <w:sz w:val="20"/>
        </w:rPr>
        <w:t xml:space="preserve">Beoordeel </w:t>
      </w:r>
      <w:r w:rsidR="0003537B" w:rsidRPr="00BF7E55">
        <w:rPr>
          <w:sz w:val="20"/>
        </w:rPr>
        <w:t xml:space="preserve">of </w:t>
      </w:r>
      <w:r w:rsidR="008C31CE" w:rsidRPr="00BF7E55">
        <w:rPr>
          <w:sz w:val="20"/>
        </w:rPr>
        <w:t xml:space="preserve">de patiënt </w:t>
      </w:r>
      <w:r w:rsidRPr="00BF7E55">
        <w:rPr>
          <w:sz w:val="20"/>
        </w:rPr>
        <w:t xml:space="preserve">zodanig ziek is dat hij/zij door een </w:t>
      </w:r>
      <w:r w:rsidR="008C31CE" w:rsidRPr="00BF7E55">
        <w:rPr>
          <w:sz w:val="20"/>
        </w:rPr>
        <w:t>huis</w:t>
      </w:r>
      <w:r w:rsidRPr="00BF7E55">
        <w:rPr>
          <w:sz w:val="20"/>
        </w:rPr>
        <w:t xml:space="preserve">arts </w:t>
      </w:r>
      <w:r w:rsidR="00C91697" w:rsidRPr="00BF7E55">
        <w:rPr>
          <w:sz w:val="20"/>
        </w:rPr>
        <w:t xml:space="preserve">of door een arts in het ziekenhuis </w:t>
      </w:r>
      <w:r w:rsidRPr="00BF7E55">
        <w:rPr>
          <w:sz w:val="20"/>
        </w:rPr>
        <w:t>gezien moet worden. Bedenk dat de klachtenpresentatie bij chronisch psychotische patiënten inadequaat kan zijn, en sluit ernstige ziekte uit.</w:t>
      </w:r>
    </w:p>
    <w:p w:rsidR="00EA39B9" w:rsidRPr="00BF7E55" w:rsidRDefault="00EA39B9" w:rsidP="00EA39B9">
      <w:pPr>
        <w:pStyle w:val="Lijstalinea"/>
        <w:rPr>
          <w:sz w:val="20"/>
        </w:rPr>
      </w:pPr>
      <w:r w:rsidRPr="00BF7E55">
        <w:rPr>
          <w:sz w:val="20"/>
        </w:rPr>
        <w:t xml:space="preserve">Overweeg </w:t>
      </w:r>
      <w:r w:rsidR="00AF0F1C" w:rsidRPr="00BF7E55">
        <w:rPr>
          <w:sz w:val="20"/>
        </w:rPr>
        <w:t>maligne antipsychoticasyndroom (MAS) en myocarditis</w:t>
      </w:r>
      <w:r w:rsidRPr="00BF7E55">
        <w:rPr>
          <w:sz w:val="20"/>
        </w:rPr>
        <w:t>. Het MAS kan optreden bij gebruik van antipsychotica en/of na het stoppen van levodopapreparaten en bij het gebruik van bepaalde anti-emetica (zoals metoclopramide) en s</w:t>
      </w:r>
      <w:bookmarkStart w:id="0" w:name="_GoBack"/>
      <w:bookmarkEnd w:id="0"/>
      <w:r w:rsidRPr="00BF7E55">
        <w:rPr>
          <w:sz w:val="20"/>
        </w:rPr>
        <w:t xml:space="preserve">edativa zoals </w:t>
      </w:r>
      <w:proofErr w:type="spellStart"/>
      <w:r w:rsidRPr="00BF7E55">
        <w:rPr>
          <w:sz w:val="20"/>
        </w:rPr>
        <w:t>promethazine</w:t>
      </w:r>
      <w:proofErr w:type="spellEnd"/>
      <w:r w:rsidRPr="00BF7E55">
        <w:rPr>
          <w:sz w:val="20"/>
        </w:rPr>
        <w:t xml:space="preserve"> en</w:t>
      </w:r>
      <w:r w:rsidR="00AF0F1C" w:rsidRPr="00BF7E55">
        <w:rPr>
          <w:sz w:val="20"/>
        </w:rPr>
        <w:t xml:space="preserve"> wordt gekenmerkt door </w:t>
      </w:r>
      <w:r w:rsidR="00AF0F1C" w:rsidRPr="00BF7E55">
        <w:rPr>
          <w:sz w:val="20"/>
        </w:rPr>
        <w:lastRenderedPageBreak/>
        <w:t xml:space="preserve">koorts, autonome instabiliteit, leukocytose, tremor, een verhoogde serumwaarde </w:t>
      </w:r>
      <w:proofErr w:type="spellStart"/>
      <w:r w:rsidR="00AF0F1C" w:rsidRPr="00BF7E55">
        <w:rPr>
          <w:sz w:val="20"/>
        </w:rPr>
        <w:t>ck</w:t>
      </w:r>
      <w:proofErr w:type="spellEnd"/>
      <w:r w:rsidR="00AF0F1C" w:rsidRPr="00BF7E55">
        <w:rPr>
          <w:sz w:val="20"/>
        </w:rPr>
        <w:t xml:space="preserve"> en spierstijfheid. Myocarditis </w:t>
      </w:r>
      <w:r w:rsidRPr="00BF7E55">
        <w:rPr>
          <w:sz w:val="20"/>
        </w:rPr>
        <w:t>treedt</w:t>
      </w:r>
      <w:r w:rsidR="00AF0F1C" w:rsidRPr="00BF7E55">
        <w:rPr>
          <w:sz w:val="20"/>
        </w:rPr>
        <w:t xml:space="preserve"> in 62% van de gevallen op in de eerste vier weken van de behandeling </w:t>
      </w:r>
      <w:r w:rsidRPr="00BF7E55">
        <w:rPr>
          <w:sz w:val="20"/>
        </w:rPr>
        <w:t xml:space="preserve">met </w:t>
      </w:r>
      <w:proofErr w:type="spellStart"/>
      <w:r w:rsidRPr="00BF7E55">
        <w:rPr>
          <w:sz w:val="20"/>
        </w:rPr>
        <w:t>clozapine</w:t>
      </w:r>
      <w:proofErr w:type="spellEnd"/>
      <w:r w:rsidRPr="00BF7E55">
        <w:rPr>
          <w:sz w:val="20"/>
        </w:rPr>
        <w:t xml:space="preserve"> </w:t>
      </w:r>
      <w:r w:rsidR="00AF0F1C" w:rsidRPr="00BF7E55">
        <w:rPr>
          <w:sz w:val="20"/>
        </w:rPr>
        <w:t xml:space="preserve">en bij 85% binnen de eerste twee maanden. </w:t>
      </w:r>
      <w:r w:rsidR="00504F60" w:rsidRPr="00BF7E55">
        <w:rPr>
          <w:rFonts w:eastAsia="Calibri" w:cs="DanteMT-Regular"/>
          <w:sz w:val="20"/>
        </w:rPr>
        <w:t xml:space="preserve">De symptomen kunnen aanvankelijk lijken op goedaardige bijwerkingen die vaker tijdens de instelling van </w:t>
      </w:r>
      <w:proofErr w:type="spellStart"/>
      <w:r w:rsidR="00504F60" w:rsidRPr="00BF7E55">
        <w:rPr>
          <w:rFonts w:eastAsia="Calibri" w:cs="DanteMT-Regular"/>
          <w:sz w:val="20"/>
        </w:rPr>
        <w:t>clozapine</w:t>
      </w:r>
      <w:proofErr w:type="spellEnd"/>
      <w:r w:rsidR="00504F60" w:rsidRPr="00BF7E55">
        <w:rPr>
          <w:rFonts w:eastAsia="Calibri" w:cs="DanteMT-Regular"/>
          <w:sz w:val="20"/>
        </w:rPr>
        <w:t xml:space="preserve"> optreden, zoals griepachtige verschijnselen (onverklaarde koorts, vermoeidheid, lethargie), hypotensie of tachycardie</w:t>
      </w:r>
      <w:r w:rsidR="00504F60" w:rsidRPr="00BF7E55">
        <w:rPr>
          <w:rStyle w:val="Eindnootmarkering"/>
          <w:sz w:val="20"/>
        </w:rPr>
        <w:endnoteReference w:id="2"/>
      </w:r>
      <w:r w:rsidR="00504F60" w:rsidRPr="00BF7E55">
        <w:rPr>
          <w:rFonts w:eastAsia="Calibri" w:cs="DanteMT-Regular"/>
          <w:sz w:val="20"/>
        </w:rPr>
        <w:t xml:space="preserve">. </w:t>
      </w:r>
      <w:r w:rsidR="00AF0F1C" w:rsidRPr="00BF7E55">
        <w:rPr>
          <w:sz w:val="20"/>
        </w:rPr>
        <w:t xml:space="preserve">Het klinisch beeld kan </w:t>
      </w:r>
      <w:r w:rsidR="001E6AB4" w:rsidRPr="00BF7E55">
        <w:rPr>
          <w:sz w:val="20"/>
        </w:rPr>
        <w:t xml:space="preserve">echter </w:t>
      </w:r>
      <w:r w:rsidR="00AF0F1C" w:rsidRPr="00BF7E55">
        <w:rPr>
          <w:sz w:val="20"/>
        </w:rPr>
        <w:t xml:space="preserve">wisselen van asymptomatisch tot zeer ernstig </w:t>
      </w:r>
      <w:r w:rsidR="001E6AB4" w:rsidRPr="00BF7E55">
        <w:rPr>
          <w:sz w:val="20"/>
        </w:rPr>
        <w:t>(</w:t>
      </w:r>
      <w:proofErr w:type="spellStart"/>
      <w:r w:rsidR="001E6AB4" w:rsidRPr="00BF7E55">
        <w:rPr>
          <w:sz w:val="20"/>
        </w:rPr>
        <w:t>tachycard</w:t>
      </w:r>
      <w:proofErr w:type="spellEnd"/>
      <w:r w:rsidR="001E6AB4" w:rsidRPr="00BF7E55">
        <w:rPr>
          <w:sz w:val="20"/>
        </w:rPr>
        <w:t xml:space="preserve">, dyspnoe, pijn op de borst) </w:t>
      </w:r>
      <w:r w:rsidR="00AF0F1C" w:rsidRPr="00BF7E55">
        <w:rPr>
          <w:sz w:val="20"/>
        </w:rPr>
        <w:t>met uiteindelijk de dood tot gevolg</w:t>
      </w:r>
      <w:r w:rsidR="00504F60" w:rsidRPr="00BF7E55">
        <w:rPr>
          <w:sz w:val="20"/>
        </w:rPr>
        <w:t>.</w:t>
      </w:r>
    </w:p>
    <w:sectPr w:rsidR="00EA39B9" w:rsidRPr="00BF7E55" w:rsidSect="009C2D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14" w:rsidRDefault="00D02314" w:rsidP="00F355D9">
      <w:pPr>
        <w:spacing w:line="240" w:lineRule="auto"/>
      </w:pPr>
      <w:r>
        <w:separator/>
      </w:r>
    </w:p>
  </w:endnote>
  <w:endnote w:type="continuationSeparator" w:id="0">
    <w:p w:rsidR="00D02314" w:rsidRDefault="00D02314" w:rsidP="00F355D9">
      <w:pPr>
        <w:spacing w:line="240" w:lineRule="auto"/>
      </w:pPr>
      <w:r>
        <w:continuationSeparator/>
      </w:r>
    </w:p>
  </w:endnote>
  <w:endnote w:id="1">
    <w:p w:rsidR="007C3958" w:rsidRPr="00E615AD" w:rsidRDefault="007C3958">
      <w:pPr>
        <w:pStyle w:val="Eindnoottekst"/>
      </w:pPr>
      <w:r>
        <w:rPr>
          <w:rStyle w:val="Eindnootmarkering"/>
        </w:rPr>
        <w:endnoteRef/>
      </w:r>
      <w:r>
        <w:t xml:space="preserve"> Z</w:t>
      </w:r>
      <w:r w:rsidRPr="00DB7D52">
        <w:t xml:space="preserve">ie richtlijn </w:t>
      </w:r>
      <w:proofErr w:type="spellStart"/>
      <w:r w:rsidRPr="00DB7D52">
        <w:t>Clozapine</w:t>
      </w:r>
      <w:proofErr w:type="spellEnd"/>
      <w:r w:rsidRPr="00DB7D52">
        <w:t xml:space="preserve"> Plus Werkgroep</w:t>
      </w:r>
      <w:r>
        <w:t>,</w:t>
      </w:r>
      <w:r w:rsidRPr="00DB7D52">
        <w:t xml:space="preserve"> </w:t>
      </w:r>
      <w:r>
        <w:t>onder overdosering/</w:t>
      </w:r>
      <w:proofErr w:type="spellStart"/>
      <w:r>
        <w:t>intoxicatieverschijnelen</w:t>
      </w:r>
      <w:proofErr w:type="spellEnd"/>
    </w:p>
  </w:endnote>
  <w:endnote w:id="2">
    <w:p w:rsidR="00504F60" w:rsidRPr="00E615AD" w:rsidRDefault="00504F60" w:rsidP="00504F60">
      <w:pPr>
        <w:pStyle w:val="Eindnoottekst"/>
      </w:pPr>
      <w:r>
        <w:rPr>
          <w:rStyle w:val="Eindnootmarkering"/>
        </w:rPr>
        <w:endnoteRef/>
      </w:r>
      <w:r>
        <w:t xml:space="preserve"> Z</w:t>
      </w:r>
      <w:r w:rsidRPr="00DB7D52">
        <w:t xml:space="preserve">ie richtlijn </w:t>
      </w:r>
      <w:proofErr w:type="spellStart"/>
      <w:r w:rsidRPr="00DB7D52">
        <w:t>Clozapine</w:t>
      </w:r>
      <w:proofErr w:type="spellEnd"/>
      <w:r w:rsidRPr="00DB7D52">
        <w:t xml:space="preserve"> Plus Werkgroep</w:t>
      </w:r>
      <w:r>
        <w:t>,</w:t>
      </w:r>
      <w:r w:rsidRPr="00DB7D52">
        <w:t xml:space="preserve"> </w:t>
      </w:r>
      <w:r>
        <w:t>onder myocarditis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nteM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010231"/>
      <w:docPartObj>
        <w:docPartGallery w:val="Page Numbers (Bottom of Page)"/>
        <w:docPartUnique/>
      </w:docPartObj>
    </w:sdtPr>
    <w:sdtEndPr/>
    <w:sdtContent>
      <w:p w:rsidR="007C3958" w:rsidRDefault="00EE259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958" w:rsidRDefault="007C395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14" w:rsidRDefault="00D02314" w:rsidP="00F355D9">
      <w:pPr>
        <w:spacing w:line="240" w:lineRule="auto"/>
      </w:pPr>
      <w:r>
        <w:separator/>
      </w:r>
    </w:p>
  </w:footnote>
  <w:footnote w:type="continuationSeparator" w:id="0">
    <w:p w:rsidR="00D02314" w:rsidRDefault="00D02314" w:rsidP="00F355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1C7"/>
    <w:multiLevelType w:val="hybridMultilevel"/>
    <w:tmpl w:val="64D243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7460B"/>
    <w:multiLevelType w:val="hybridMultilevel"/>
    <w:tmpl w:val="B88414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5A8A"/>
    <w:multiLevelType w:val="hybridMultilevel"/>
    <w:tmpl w:val="61709010"/>
    <w:lvl w:ilvl="0" w:tplc="28ACB4BC">
      <w:start w:val="1"/>
      <w:numFmt w:val="bullet"/>
      <w:lvlText w:val="-"/>
      <w:lvlJc w:val="left"/>
      <w:pPr>
        <w:ind w:left="121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B0C4633"/>
    <w:multiLevelType w:val="hybridMultilevel"/>
    <w:tmpl w:val="8C2C03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8400B"/>
    <w:multiLevelType w:val="hybridMultilevel"/>
    <w:tmpl w:val="522604F2"/>
    <w:lvl w:ilvl="0" w:tplc="28ACB4BC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241A8B"/>
    <w:multiLevelType w:val="hybridMultilevel"/>
    <w:tmpl w:val="1428C8C2"/>
    <w:lvl w:ilvl="0" w:tplc="28ACB4B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2C6AB5"/>
    <w:multiLevelType w:val="hybridMultilevel"/>
    <w:tmpl w:val="D35E592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2654B"/>
    <w:multiLevelType w:val="hybridMultilevel"/>
    <w:tmpl w:val="7BCE20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05AA8"/>
    <w:multiLevelType w:val="hybridMultilevel"/>
    <w:tmpl w:val="2FF2A0B4"/>
    <w:lvl w:ilvl="0" w:tplc="949E0F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13587"/>
    <w:multiLevelType w:val="hybridMultilevel"/>
    <w:tmpl w:val="2A764F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E204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3541C"/>
    <w:multiLevelType w:val="hybridMultilevel"/>
    <w:tmpl w:val="F656DA7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CA128EF2">
      <w:start w:val="1"/>
      <w:numFmt w:val="decimal"/>
      <w:lvlText w:val="(%3)"/>
      <w:lvlJc w:val="left"/>
      <w:pPr>
        <w:ind w:left="1995" w:hanging="375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846FCC"/>
    <w:multiLevelType w:val="hybridMultilevel"/>
    <w:tmpl w:val="1B90D0D8"/>
    <w:lvl w:ilvl="0" w:tplc="F90CF72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76484"/>
    <w:multiLevelType w:val="hybridMultilevel"/>
    <w:tmpl w:val="AC445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95C82"/>
    <w:multiLevelType w:val="hybridMultilevel"/>
    <w:tmpl w:val="76C6F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004DB"/>
    <w:multiLevelType w:val="hybridMultilevel"/>
    <w:tmpl w:val="046C231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3"/>
  </w:num>
  <w:num w:numId="10">
    <w:abstractNumId w:val="13"/>
  </w:num>
  <w:num w:numId="11">
    <w:abstractNumId w:val="5"/>
  </w:num>
  <w:num w:numId="12">
    <w:abstractNumId w:val="4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F"/>
    <w:rsid w:val="00011DB7"/>
    <w:rsid w:val="0003537B"/>
    <w:rsid w:val="00060D37"/>
    <w:rsid w:val="000E4360"/>
    <w:rsid w:val="0012534B"/>
    <w:rsid w:val="00126548"/>
    <w:rsid w:val="00130DFD"/>
    <w:rsid w:val="00140FF3"/>
    <w:rsid w:val="00144817"/>
    <w:rsid w:val="001531DD"/>
    <w:rsid w:val="001B371A"/>
    <w:rsid w:val="001B5762"/>
    <w:rsid w:val="001E6AB4"/>
    <w:rsid w:val="00244033"/>
    <w:rsid w:val="0025072B"/>
    <w:rsid w:val="00251FBF"/>
    <w:rsid w:val="00295A86"/>
    <w:rsid w:val="002A68EF"/>
    <w:rsid w:val="002A6B7F"/>
    <w:rsid w:val="002C003F"/>
    <w:rsid w:val="002C39A7"/>
    <w:rsid w:val="002C43C7"/>
    <w:rsid w:val="00334907"/>
    <w:rsid w:val="003E42EB"/>
    <w:rsid w:val="0045260C"/>
    <w:rsid w:val="00460D24"/>
    <w:rsid w:val="00464F5C"/>
    <w:rsid w:val="004D29E9"/>
    <w:rsid w:val="00504F60"/>
    <w:rsid w:val="006137DF"/>
    <w:rsid w:val="00640187"/>
    <w:rsid w:val="006419AF"/>
    <w:rsid w:val="00680E29"/>
    <w:rsid w:val="00721C84"/>
    <w:rsid w:val="00742D80"/>
    <w:rsid w:val="007C3958"/>
    <w:rsid w:val="007F128E"/>
    <w:rsid w:val="007F5B0B"/>
    <w:rsid w:val="008831A1"/>
    <w:rsid w:val="008C122D"/>
    <w:rsid w:val="008C31CE"/>
    <w:rsid w:val="009774F1"/>
    <w:rsid w:val="009C2DE9"/>
    <w:rsid w:val="00A07175"/>
    <w:rsid w:val="00A14318"/>
    <w:rsid w:val="00A46036"/>
    <w:rsid w:val="00A84C13"/>
    <w:rsid w:val="00AD5B2E"/>
    <w:rsid w:val="00AF0F1C"/>
    <w:rsid w:val="00B0166F"/>
    <w:rsid w:val="00B5225E"/>
    <w:rsid w:val="00B56B95"/>
    <w:rsid w:val="00BD4FCA"/>
    <w:rsid w:val="00BF7E55"/>
    <w:rsid w:val="00C22FF1"/>
    <w:rsid w:val="00C266B2"/>
    <w:rsid w:val="00C44BA5"/>
    <w:rsid w:val="00C73192"/>
    <w:rsid w:val="00C91697"/>
    <w:rsid w:val="00CC636E"/>
    <w:rsid w:val="00D02314"/>
    <w:rsid w:val="00D41396"/>
    <w:rsid w:val="00DA3718"/>
    <w:rsid w:val="00DB7D52"/>
    <w:rsid w:val="00E16F7F"/>
    <w:rsid w:val="00E35DE1"/>
    <w:rsid w:val="00E615AD"/>
    <w:rsid w:val="00E85512"/>
    <w:rsid w:val="00EA39B9"/>
    <w:rsid w:val="00EE259F"/>
    <w:rsid w:val="00F355D9"/>
    <w:rsid w:val="00F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CF65D-2A4C-4D8B-9D20-8B792A40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66B2"/>
    <w:pPr>
      <w:spacing w:line="280" w:lineRule="atLeast"/>
    </w:pPr>
    <w:rPr>
      <w:rFonts w:ascii="Verdana" w:hAnsi="Verdana"/>
      <w:sz w:val="22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266B2"/>
    <w:pPr>
      <w:keepNext/>
      <w:spacing w:line="220" w:lineRule="exact"/>
      <w:outlineLvl w:val="0"/>
    </w:pPr>
    <w:rPr>
      <w:b/>
      <w:sz w:val="1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266B2"/>
    <w:rPr>
      <w:rFonts w:ascii="Verdana" w:hAnsi="Verdana"/>
      <w:b/>
      <w:sz w:val="14"/>
    </w:rPr>
  </w:style>
  <w:style w:type="character" w:styleId="Zwaar">
    <w:name w:val="Strong"/>
    <w:uiPriority w:val="22"/>
    <w:qFormat/>
    <w:rsid w:val="00C266B2"/>
    <w:rPr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266B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1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9AF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64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7D5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355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55D9"/>
    <w:rPr>
      <w:rFonts w:ascii="Verdana" w:hAnsi="Verdana"/>
      <w:sz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355D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55D9"/>
    <w:rPr>
      <w:rFonts w:ascii="Verdana" w:hAnsi="Verdana"/>
      <w:sz w:val="22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57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B5762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B5762"/>
    <w:rPr>
      <w:rFonts w:ascii="Verdana" w:hAnsi="Verdana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57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5762"/>
    <w:rPr>
      <w:rFonts w:ascii="Verdana" w:hAnsi="Verdana"/>
      <w:b/>
      <w:bCs/>
      <w:lang w:eastAsia="nl-NL"/>
    </w:rPr>
  </w:style>
  <w:style w:type="paragraph" w:styleId="Lijstalinea">
    <w:name w:val="List Paragraph"/>
    <w:basedOn w:val="Standaard"/>
    <w:uiPriority w:val="34"/>
    <w:qFormat/>
    <w:rsid w:val="008C31CE"/>
    <w:pPr>
      <w:ind w:left="720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615AD"/>
    <w:pPr>
      <w:spacing w:line="240" w:lineRule="auto"/>
    </w:pPr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615AD"/>
    <w:rPr>
      <w:rFonts w:ascii="Verdana" w:hAnsi="Verdana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615AD"/>
    <w:rPr>
      <w:vertAlign w:val="superscript"/>
    </w:rPr>
  </w:style>
  <w:style w:type="paragraph" w:styleId="Revisie">
    <w:name w:val="Revision"/>
    <w:hidden/>
    <w:uiPriority w:val="99"/>
    <w:semiHidden/>
    <w:rsid w:val="008831A1"/>
    <w:rPr>
      <w:rFonts w:ascii="Verdana" w:hAnsi="Verdana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0b382a3ec4070abb2255d48cbdfae xmlns="2b0073e8-cd8d-4d84-8b25-2bc080482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merken</TermName>
          <TermId xmlns="http://schemas.microsoft.com/office/infopath/2007/PartnerControls">37922b86-b2fd-4123-bee2-9cba0a7f053f</TermId>
        </TermInfo>
      </Terms>
    </dee0b382a3ec4070abb2255d48cbdfae>
    <CDOCStatus xmlns="2b0073e8-cd8d-4d84-8b25-2bc080482177">Definitief</CDOCStatus>
    <RC_CDOC_DateEndApplicable xmlns="2b0073e8-cd8d-4d84-8b25-2bc080482177">2016-02-09T23:00:00+00:00</RC_CDOC_DateEndApplicable>
    <RCCDOCDocOwner xmlns="2b0073e8-cd8d-4d84-8b25-2bc080482177">Cecile Gijsbers van Wijk</RCCDOCDocOwner>
    <RCCDOCRelatedDocuments xmlns="9589d580-6132-448c-ae94-cca8339bc3d2"/>
    <RC_CDOC_DateEstablishment xmlns="2b0073e8-cd8d-4d84-8b25-2bc080482177">2015-02-09T23:00:00+00:00</RC_CDOC_DateEstablishment>
    <CDOCEvaluationDate xmlns="2b0073e8-cd8d-4d84-8b25-2bc080482177">2016-02-09T23:00:00+00:00</CDOCEvaluationDate>
    <RCCDOCRelatedForms xmlns="9589d580-6132-448c-ae94-cca8339bc3d2"/>
    <a6aec29f3a82491b9e511e6e3a85b327 xmlns="2b0073e8-cd8d-4d84-8b25-2bc080482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EVS</TermName>
          <TermId xmlns="http://schemas.microsoft.com/office/infopath/2007/PartnerControls">7694a480-11a2-490d-967c-2372fdda9036</TermId>
        </TermInfo>
        <TermInfo xmlns="http://schemas.microsoft.com/office/infopath/2007/PartnerControls">
          <TermName xmlns="http://schemas.microsoft.com/office/infopath/2007/PartnerControls">Geneesmiddelen</TermName>
          <TermId xmlns="http://schemas.microsoft.com/office/infopath/2007/PartnerControls">dae32ff5-e06b-4191-b642-4858ab197f6b</TermId>
        </TermInfo>
        <TermInfo xmlns="http://schemas.microsoft.com/office/infopath/2007/PartnerControls">
          <TermName xmlns="http://schemas.microsoft.com/office/infopath/2007/PartnerControls">Medicatiebeleid</TermName>
          <TermId xmlns="http://schemas.microsoft.com/office/infopath/2007/PartnerControls">1aa42454-44f5-4cf5-9cca-0902fd84476d</TermId>
        </TermInfo>
        <TermInfo xmlns="http://schemas.microsoft.com/office/infopath/2007/PartnerControls">
          <TermName xmlns="http://schemas.microsoft.com/office/infopath/2007/PartnerControls">Somatiek</TermName>
          <TermId xmlns="http://schemas.microsoft.com/office/infopath/2007/PartnerControls">c0b90882-7199-4351-b3a4-5574dbb6ea13</TermId>
        </TermInfo>
      </Terms>
    </a6aec29f3a82491b9e511e6e3a85b327>
    <CDOCAuthors xmlns="2b0073e8-cd8d-4d84-8b25-2bc080482177">
      <UserInfo>
        <DisplayName/>
        <AccountId>420</AccountId>
        <AccountType/>
      </UserInfo>
    </CDOCAuthors>
    <TaxCatchAll xmlns="d25439a2-f1d8-4b9f-9944-a1e58534ac62">
      <Value>169</Value>
      <Value>168</Value>
      <Value>167</Value>
      <Value>166</Value>
      <Value>97</Value>
      <Value>96</Value>
      <Value>41</Value>
      <Value>174</Value>
    </TaxCatchAll>
    <g624d9cbc36445238f3632f43065320c xmlns="2b0073e8-cd8d-4d84-8b25-2bc080482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Openbaar - intern</TermName>
          <TermId xmlns="http://schemas.microsoft.com/office/infopath/2007/PartnerControls">911c6b59-af3a-43d1-894b-4d35e39325c5</TermId>
        </TermInfo>
      </Terms>
    </g624d9cbc36445238f3632f43065320c>
    <RC_CDOC_DateStartValidity xmlns="2b0073e8-cd8d-4d84-8b25-2bc080482177">2015-02-09T23:00:00+00:00</RC_CDOC_DateStartValidity>
    <CDOCOwner xmlns="2b0073e8-cd8d-4d84-8b25-2bc080482177">
      <UserInfo>
        <DisplayName>Bastiaan Oele</DisplayName>
        <AccountId>2739</AccountId>
        <AccountType/>
      </UserInfo>
    </CDOCOwner>
    <d71353a5d7d74e9181f94349583a7c9d xmlns="2b0073e8-cd8d-4d84-8b25-2bc080482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Locaties</TermName>
          <TermId xmlns="http://schemas.microsoft.com/office/infopath/2007/PartnerControls">c8bf1a32-dfe4-4d9b-94fe-3773844de8b0</TermId>
        </TermInfo>
      </Terms>
    </d71353a5d7d74e9181f94349583a7c9d>
    <cb2e0991db514c8398d7651d0503b9cf xmlns="2b0073e8-cd8d-4d84-8b25-2bc080482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Zorgverlening</TermName>
          <TermId xmlns="http://schemas.microsoft.com/office/infopath/2007/PartnerControls">a2bcabad-aaf5-4530-a4c1-da383a8465ba</TermId>
        </TermInfo>
      </Terms>
    </cb2e0991db514c8398d7651d0503b9c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rkinstructie" ma:contentTypeID="0x010100AF4D34E475B00B4E8B3F70C299F5B21D020300CD51722662005A44B5C15A3A8C04A535" ma:contentTypeVersion="107" ma:contentTypeDescription="" ma:contentTypeScope="" ma:versionID="9839e0275e5c941ded9d3d6f0bc8bcb7">
  <xsd:schema xmlns:xsd="http://www.w3.org/2001/XMLSchema" xmlns:xs="http://www.w3.org/2001/XMLSchema" xmlns:p="http://schemas.microsoft.com/office/2006/metadata/properties" xmlns:ns2="2b0073e8-cd8d-4d84-8b25-2bc080482177" xmlns:ns3="9589d580-6132-448c-ae94-cca8339bc3d2" xmlns:ns4="d25439a2-f1d8-4b9f-9944-a1e58534ac62" targetNamespace="http://schemas.microsoft.com/office/2006/metadata/properties" ma:root="true" ma:fieldsID="bb860e4e4443c77b14a62665b3eb56d2" ns2:_="" ns3:_="" ns4:_="">
    <xsd:import namespace="2b0073e8-cd8d-4d84-8b25-2bc080482177"/>
    <xsd:import namespace="9589d580-6132-448c-ae94-cca8339bc3d2"/>
    <xsd:import namespace="d25439a2-f1d8-4b9f-9944-a1e58534ac62"/>
    <xsd:element name="properties">
      <xsd:complexType>
        <xsd:sequence>
          <xsd:element name="documentManagement">
            <xsd:complexType>
              <xsd:all>
                <xsd:element ref="ns2:CDOCEvaluationDate" minOccurs="0"/>
                <xsd:element ref="ns2:CDOCAuthors" minOccurs="0"/>
                <xsd:element ref="ns2:CDOCStatus" minOccurs="0"/>
                <xsd:element ref="ns2:RC_CDOC_DateEstablishment" minOccurs="0"/>
                <xsd:element ref="ns2:RC_CDOC_DateStartValidity" minOccurs="0"/>
                <xsd:element ref="ns2:RC_CDOC_DateEndApplicable" minOccurs="0"/>
                <xsd:element ref="ns2:RCCDOCDocOwner" minOccurs="0"/>
                <xsd:element ref="ns3:RCCDOCRelatedDocuments" minOccurs="0"/>
                <xsd:element ref="ns3:RCCDOCRelatedForms" minOccurs="0"/>
                <xsd:element ref="ns4:TaxCatchAllLabel" minOccurs="0"/>
                <xsd:element ref="ns4:TaxCatchAll" minOccurs="0"/>
                <xsd:element ref="ns2:a6aec29f3a82491b9e511e6e3a85b327" minOccurs="0"/>
                <xsd:element ref="ns2:g624d9cbc36445238f3632f43065320c" minOccurs="0"/>
                <xsd:element ref="ns2:dee0b382a3ec4070abb2255d48cbdfae" minOccurs="0"/>
                <xsd:element ref="ns2:CDOCOwner" minOccurs="0"/>
                <xsd:element ref="ns2:d71353a5d7d74e9181f94349583a7c9d" minOccurs="0"/>
                <xsd:element ref="ns2:cb2e0991db514c8398d7651d0503b9c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073e8-cd8d-4d84-8b25-2bc080482177" elementFormDefault="qualified">
    <xsd:import namespace="http://schemas.microsoft.com/office/2006/documentManagement/types"/>
    <xsd:import namespace="http://schemas.microsoft.com/office/infopath/2007/PartnerControls"/>
    <xsd:element name="CDOCEvaluationDate" ma:index="2" nillable="true" ma:displayName="Evaluatiedatum" ma:format="DateOnly" ma:hidden="true" ma:internalName="CDOCEvaluationDate" ma:readOnly="false">
      <xsd:simpleType>
        <xsd:restriction base="dms:DateTime"/>
      </xsd:simpleType>
    </xsd:element>
    <xsd:element name="CDOCAuthors" ma:index="3" nillable="true" ma:displayName="Beheerders" ma:SearchPeopleOnly="false" ma:SharePointGroup="0" ma:internalName="CDOC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Status" ma:index="4" nillable="true" ma:displayName="Status" ma:format="RadioButtons" ma:internalName="CDOCStatus" ma:readOnly="false">
      <xsd:simpleType>
        <xsd:restriction base="dms:Choice">
          <xsd:enumeration value="Concept"/>
          <xsd:enumeration value="Definitief"/>
          <xsd:enumeration value="Wordt geëvalueerd"/>
          <xsd:enumeration value="Gearchiveerd"/>
        </xsd:restriction>
      </xsd:simpleType>
    </xsd:element>
    <xsd:element name="RC_CDOC_DateEstablishment" ma:index="5" nillable="true" ma:displayName="Datum vaststelling" ma:description="De datum waarop de eigenaar het document als definitief heeft vastgesteld." ma:format="DateOnly" ma:hidden="true" ma:internalName="RC_CDOC_DateEstablishment" ma:readOnly="false">
      <xsd:simpleType>
        <xsd:restriction base="dms:DateTime"/>
      </xsd:simpleType>
    </xsd:element>
    <xsd:element name="RC_CDOC_DateStartValidity" ma:index="6" nillable="true" ma:displayName="Datum start geldigheid" ma:description="De datum waarop de geldigheid van het document start." ma:format="DateOnly" ma:internalName="RC_CDOC_DateStartValidity" ma:readOnly="false">
      <xsd:simpleType>
        <xsd:restriction base="dms:DateTime"/>
      </xsd:simpleType>
    </xsd:element>
    <xsd:element name="RC_CDOC_DateEndApplicable" ma:index="7" nillable="true" ma:displayName="Datum einde geldigheid" ma:description="Datum die aangeeft tot wanneer een document geldig is." ma:format="DateOnly" ma:internalName="RC_CDOC_DateEndApplicable" ma:readOnly="false">
      <xsd:simpleType>
        <xsd:restriction base="dms:DateTime"/>
      </xsd:simpleType>
    </xsd:element>
    <xsd:element name="RCCDOCDocOwner" ma:index="13" nillable="true" ma:displayName="Eigenaar document" ma:internalName="RCCDOCDocOwner">
      <xsd:simpleType>
        <xsd:restriction base="dms:Text">
          <xsd:maxLength value="255"/>
        </xsd:restriction>
      </xsd:simpleType>
    </xsd:element>
    <xsd:element name="a6aec29f3a82491b9e511e6e3a85b327" ma:index="21" nillable="true" ma:taxonomy="true" ma:internalName="a6aec29f3a82491b9e511e6e3a85b327" ma:taxonomyFieldName="RC_CDOC_Subject" ma:displayName="Onderwerp" ma:readOnly="false" ma:default="" ma:fieldId="{a6aec29f-3a82-491b-9e51-1e6e3a85b327}" ma:taxonomyMulti="true" ma:sspId="c2eaf54c-1bec-4124-91a9-ec5d1a692b72" ma:termSetId="7356da84-3daf-404a-ba91-fd155a2869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624d9cbc36445238f3632f43065320c" ma:index="24" nillable="true" ma:taxonomy="true" ma:internalName="g624d9cbc36445238f3632f43065320c" ma:taxonomyFieldName="RC_CDOC_Classification" ma:displayName="Classificatie" ma:readOnly="false" ma:default="" ma:fieldId="{0624d9cb-c364-4523-8f36-32f43065320c}" ma:sspId="c2eaf54c-1bec-4124-91a9-ec5d1a692b72" ma:termSetId="5c325733-fd0f-4d43-9d58-a6b74f73c6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e0b382a3ec4070abb2255d48cbdfae" ma:index="26" nillable="true" ma:taxonomy="true" ma:internalName="dee0b382a3ec4070abb2255d48cbdfae" ma:taxonomyFieldName="RCCDOCBusinessUnit" ma:displayName="Merk" ma:default="174;#Alle merken|37922b86-b2fd-4123-bee2-9cba0a7f053f" ma:fieldId="{dee0b382-a3ec-4070-abb2-255d48cbdfae}" ma:taxonomyMulti="true" ma:sspId="c2eaf54c-1bec-4124-91a9-ec5d1a692b72" ma:termSetId="2e50eeff-cf83-4aa2-a560-66fb4029bd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OCOwner" ma:index="27" nillable="true" ma:displayName="Eigenaar" ma:hidden="true" ma:list="UserInfo" ma:SearchPeopleOnly="false" ma:SharePointGroup="0" ma:internalName="C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71353a5d7d74e9181f94349583a7c9d" ma:index="28" nillable="true" ma:taxonomy="true" ma:internalName="d71353a5d7d74e9181f94349583a7c9d" ma:taxonomyFieldName="RC_CDOC_Location" ma:displayName="Locatie" ma:readOnly="false" ma:default="" ma:fieldId="{d71353a5-d7d7-4e91-81f9-4349583a7c9d}" ma:taxonomyMulti="true" ma:sspId="c2eaf54c-1bec-4124-91a9-ec5d1a692b72" ma:termSetId="2805f43e-08b3-45a6-88b4-41bb628842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2e0991db514c8398d7651d0503b9cf" ma:index="29" nillable="true" ma:taxonomy="true" ma:internalName="cb2e0991db514c8398d7651d0503b9cf" ma:taxonomyFieldName="RC_CDOC_Domain" ma:displayName="Domein" ma:readOnly="false" ma:default="" ma:fieldId="{cb2e0991-db51-4c83-98d7-651d0503b9cf}" ma:taxonomyMulti="true" ma:sspId="c2eaf54c-1bec-4124-91a9-ec5d1a692b72" ma:termSetId="4191d65c-a032-49ab-8462-ea45cb46f31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9d580-6132-448c-ae94-cca8339bc3d2" elementFormDefault="qualified">
    <xsd:import namespace="http://schemas.microsoft.com/office/2006/documentManagement/types"/>
    <xsd:import namespace="http://schemas.microsoft.com/office/infopath/2007/PartnerControls"/>
    <xsd:element name="RCCDOCRelatedDocuments" ma:index="14" nillable="true" ma:displayName="Gerelateerde documenten" ma:list="{186d087b-9b86-41bf-8c63-793ec14ac840}" ma:internalName="RCCDOCRelatedDocuments0" ma:showField="Title" ma:web="9589d580-6132-448c-ae94-cca8339bc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CCDOCRelatedForms" ma:index="15" nillable="true" ma:displayName="Gerelateerde formulieren" ma:list="{7e39a6ba-83ee-4b5f-83e7-ad65fbfc9530}" ma:internalName="RCCDOCRelatedForms0" ma:showField="Title" ma:web="9589d580-6132-448c-ae94-cca8339bc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439a2-f1d8-4b9f-9944-a1e58534ac6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description="" ma:hidden="true" ma:list="{21f0f9c1-8e9b-426e-95d4-71b71d99b785}" ma:internalName="TaxCatchAllLabel" ma:readOnly="true" ma:showField="CatchAllDataLabel" ma:web="2b0073e8-cd8d-4d84-8b25-2bc080482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description="" ma:hidden="true" ma:list="{21f0f9c1-8e9b-426e-95d4-71b71d99b785}" ma:internalName="TaxCatchAll" ma:readOnly="false" ma:showField="CatchAllData" ma:web="2b0073e8-cd8d-4d84-8b25-2bc080482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7141-8C27-41C0-BEB6-416D9C09EE59}">
  <ds:schemaRefs>
    <ds:schemaRef ds:uri="2b0073e8-cd8d-4d84-8b25-2bc080482177"/>
    <ds:schemaRef ds:uri="http://schemas.microsoft.com/office/infopath/2007/PartnerControls"/>
    <ds:schemaRef ds:uri="http://schemas.microsoft.com/office/2006/metadata/properties"/>
    <ds:schemaRef ds:uri="http://purl.org/dc/terms/"/>
    <ds:schemaRef ds:uri="d25439a2-f1d8-4b9f-9944-a1e58534ac62"/>
    <ds:schemaRef ds:uri="http://schemas.microsoft.com/office/2006/documentManagement/types"/>
    <ds:schemaRef ds:uri="9589d580-6132-448c-ae94-cca8339bc3d2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96CF63-1C78-4185-B458-A7D2213B6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6B6CF-94FB-446B-A12B-068BC31C7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073e8-cd8d-4d84-8b25-2bc080482177"/>
    <ds:schemaRef ds:uri="9589d580-6132-448c-ae94-cca8339bc3d2"/>
    <ds:schemaRef ds:uri="d25439a2-f1d8-4b9f-9944-a1e58534a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F0035-913B-4117-B2C0-2933E162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6CFAFB4B</Template>
  <TotalTime>0</TotalTime>
  <Pages>3</Pages>
  <Words>942</Words>
  <Characters>5183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Clozapine, keelpijn</vt:lpstr>
    </vt:vector>
  </TitlesOfParts>
  <Company>Arkin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Clozapine, keelpijn</dc:title>
  <dc:creator>Eva Kwast</dc:creator>
  <cp:lastModifiedBy>Jongkind, Amy</cp:lastModifiedBy>
  <cp:revision>2</cp:revision>
  <dcterms:created xsi:type="dcterms:W3CDTF">2018-11-14T20:04:00Z</dcterms:created>
  <dcterms:modified xsi:type="dcterms:W3CDTF">2018-11-14T20:04:00Z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0x010100AF4D34E475B00B4E8B3F70C299F5B21D020300CD51722662005A44B5C15A3A8C04A535</vt:lpwstr>
  </property>
  <property fmtid="{D5CDD505-2E9C-101B-9397-08002B2CF9AE}" pid="3" name="Approval_Workflow">
    <vt:lpwstr>, </vt:lpwstr>
  </property>
  <property fmtid="{D5CDD505-2E9C-101B-9397-08002B2CF9AE}" pid="4" name="RC_CDOC_Location">
    <vt:lpwstr>41;#Alle Locaties|c8bf1a32-dfe4-4d9b-94fe-3773844de8b0</vt:lpwstr>
  </property>
  <property fmtid="{D5CDD505-2E9C-101B-9397-08002B2CF9AE}" pid="5" name="RCCDOCBusinessUnit">
    <vt:lpwstr>174;#Alle merken|37922b86-b2fd-4123-bee2-9cba0a7f053f</vt:lpwstr>
  </property>
  <property fmtid="{D5CDD505-2E9C-101B-9397-08002B2CF9AE}" pid="6" name="RC_CDOC_Domain">
    <vt:lpwstr>97;#Zorgverlening|a2bcabad-aaf5-4530-a4c1-da383a8465ba</vt:lpwstr>
  </property>
  <property fmtid="{D5CDD505-2E9C-101B-9397-08002B2CF9AE}" pid="7" name="RC_CDOC_Subject">
    <vt:lpwstr>167;#EVS|7694a480-11a2-490d-967c-2372fdda9036;#168;#Geneesmiddelen|dae32ff5-e06b-4191-b642-4858ab197f6b;#169;#Medicatiebeleid|1aa42454-44f5-4cf5-9cca-0902fd84476d;#166;#Somatiek|c0b90882-7199-4351-b3a4-5574dbb6ea13</vt:lpwstr>
  </property>
  <property fmtid="{D5CDD505-2E9C-101B-9397-08002B2CF9AE}" pid="8" name="RC_CDOC_Classification">
    <vt:lpwstr>96;#Openbaar - intern|911c6b59-af3a-43d1-894b-4d35e39325c5</vt:lpwstr>
  </property>
</Properties>
</file>